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sz w:val="40"/>
          <w:szCs w:val="4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××省（自治区、直辖市）</w:t>
      </w:r>
      <w:bookmarkStart w:id="0" w:name="_GoBack"/>
      <w:r>
        <w:rPr>
          <w:rFonts w:hint="default" w:ascii="Times New Roman" w:hAnsi="Times New Roman" w:eastAsia="方正小标宋简体" w:cs="Times New Roman"/>
          <w:sz w:val="40"/>
          <w:szCs w:val="40"/>
          <w:lang w:val="en-US" w:eastAsia="zh-CN"/>
        </w:rPr>
        <w:t>执行和落实职业教育国家教学基本文件情况的报告（格式与要求）</w:t>
      </w:r>
      <w:bookmarkEnd w:id="0"/>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bCs/>
          <w:sz w:val="32"/>
          <w:szCs w:val="32"/>
          <w:lang w:val="en-US" w:eastAsia="zh-CN"/>
        </w:rPr>
        <w:t>一、执行情况。</w:t>
      </w:r>
      <w:r>
        <w:rPr>
          <w:rFonts w:hint="default" w:ascii="Times New Roman" w:hAnsi="Times New Roman" w:eastAsia="仿宋_GB2312" w:cs="Times New Roman"/>
          <w:sz w:val="32"/>
          <w:szCs w:val="32"/>
          <w:lang w:val="en-US" w:eastAsia="zh-CN"/>
        </w:rPr>
        <w:t>（省级层面出台的关于职业教育国家教学基本文件的实施细则、会议部署、财政投入、专项计划、督导检查等工作情况）</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bCs/>
          <w:sz w:val="32"/>
          <w:szCs w:val="32"/>
          <w:lang w:val="en-US" w:eastAsia="zh-CN"/>
        </w:rPr>
        <w:t>二、落实情况。</w:t>
      </w:r>
      <w:r>
        <w:rPr>
          <w:rFonts w:hint="default" w:ascii="Times New Roman" w:hAnsi="Times New Roman" w:eastAsia="仿宋_GB2312" w:cs="Times New Roman"/>
          <w:sz w:val="32"/>
          <w:szCs w:val="32"/>
          <w:lang w:val="en-US" w:eastAsia="zh-CN"/>
        </w:rPr>
        <w:t>（本地职业院校落实职业教育国家教学基本文件的基本情况，主要包括专业设置管理、教学标准、人才培养方案、教材管理、实习管理等方面）</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bCs/>
          <w:sz w:val="32"/>
          <w:szCs w:val="32"/>
          <w:lang w:val="en-US" w:eastAsia="zh-CN"/>
        </w:rPr>
        <w:t>三、典型做法与经验。</w:t>
      </w:r>
      <w:r>
        <w:rPr>
          <w:rFonts w:hint="default" w:ascii="Times New Roman" w:hAnsi="Times New Roman" w:eastAsia="仿宋_GB2312" w:cs="Times New Roman"/>
          <w:sz w:val="32"/>
          <w:szCs w:val="32"/>
          <w:lang w:val="en-US" w:eastAsia="zh-CN"/>
        </w:rPr>
        <w:t>（本地职业院校落实职业教育国家教学基本文件的好做法、好经验</w:t>
      </w:r>
      <w:r>
        <w:rPr>
          <w:rFonts w:hint="eastAsia" w:ascii="Times New Roman" w:hAnsi="Times New Roman" w:eastAsia="仿宋_GB2312" w:cs="Times New Roman"/>
          <w:sz w:val="32"/>
          <w:szCs w:val="32"/>
          <w:lang w:val="en-US" w:eastAsia="zh-CN"/>
        </w:rPr>
        <w:t>，可附页</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bCs/>
          <w:sz w:val="32"/>
          <w:szCs w:val="32"/>
          <w:lang w:val="en-US" w:eastAsia="zh-CN"/>
        </w:rPr>
        <w:t>四、主要困难与问题。</w:t>
      </w:r>
      <w:r>
        <w:rPr>
          <w:rFonts w:hint="default" w:ascii="Times New Roman" w:hAnsi="Times New Roman" w:eastAsia="仿宋_GB2312" w:cs="Times New Roman"/>
          <w:sz w:val="32"/>
          <w:szCs w:val="32"/>
          <w:lang w:val="en-US" w:eastAsia="zh-CN"/>
        </w:rPr>
        <w:t>（梳理本地职业院校在落实职业教育国家教学基本文件中存在的主要困难与问题，分析原因）</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bCs/>
          <w:sz w:val="32"/>
          <w:szCs w:val="32"/>
          <w:lang w:val="en-US" w:eastAsia="zh-CN"/>
        </w:rPr>
        <w:t>五、总结与整改。</w:t>
      </w:r>
      <w:r>
        <w:rPr>
          <w:rFonts w:hint="default" w:ascii="Times New Roman" w:hAnsi="Times New Roman" w:eastAsia="仿宋_GB2312" w:cs="Times New Roman"/>
          <w:sz w:val="32"/>
          <w:szCs w:val="32"/>
          <w:lang w:val="en-US" w:eastAsia="zh-CN"/>
        </w:rPr>
        <w:t>（提出下一步工作考虑和建议，列明对存在问题的整改方向与主要措施）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29CBA7-00DE-430A-A249-6C46A27C58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800FC3D-887B-4DD3-9AC2-D88F0E2F8B50}"/>
  </w:font>
  <w:font w:name="仿宋_GB2312">
    <w:panose1 w:val="02010609030101010101"/>
    <w:charset w:val="86"/>
    <w:family w:val="auto"/>
    <w:pitch w:val="default"/>
    <w:sig w:usb0="00000001" w:usb1="080E0000" w:usb2="00000000" w:usb3="00000000" w:csb0="00040000" w:csb1="00000000"/>
    <w:embedRegular r:id="rId3" w:fontKey="{D3997BD7-4AFB-48C1-AA9B-F9FEEA005374}"/>
  </w:font>
  <w:font w:name="方正小标宋简体">
    <w:panose1 w:val="02000000000000000000"/>
    <w:charset w:val="86"/>
    <w:family w:val="auto"/>
    <w:pitch w:val="default"/>
    <w:sig w:usb0="00000001" w:usb1="08000000" w:usb2="00000000" w:usb3="00000000" w:csb0="00040000" w:csb1="00000000"/>
    <w:embedRegular r:id="rId4" w:fontKey="{76917805-1315-4D81-B76C-0B419F14BD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ZmM4Y2I0M2JjYTdhMzJmZmM3MGVmMTM1NzExNTEifQ=="/>
  </w:docVars>
  <w:rsids>
    <w:rsidRoot w:val="71A061DF"/>
    <w:rsid w:val="71A06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2023-09-14T06:32:00Z</dcterms:created>
  <dc:creator>cbj</dc:creator>
  <cp:lastModifiedBy>cbj</cp:lastModifiedBy>
  <dcterms:modified xsi:type="dcterms:W3CDTF">2023-09-14T06:32:27Z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9306850ECB734DB1BEAADF8348A3426D_11</vt:lpwstr>
  </property>
</Properties>
</file>