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D6F" w:rsidRDefault="00E23D6F">
      <w:pPr>
        <w:spacing w:line="2860" w:lineRule="exact"/>
        <w:jc w:val="center"/>
        <w:rPr>
          <w:rFonts w:ascii="仿宋_GB2312" w:eastAsia="仿宋_GB2312" w:hAnsi="仿宋_GB2312" w:cs="仿宋_GB2312"/>
          <w:sz w:val="32"/>
          <w:szCs w:val="32"/>
        </w:rPr>
      </w:pPr>
    </w:p>
    <w:p w:rsidR="00E23D6F" w:rsidRDefault="0062209A">
      <w:pPr>
        <w:spacing w:line="52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校行字〔</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87</w:t>
      </w:r>
      <w:r>
        <w:rPr>
          <w:rFonts w:ascii="仿宋_GB2312" w:eastAsia="仿宋_GB2312" w:hAnsi="仿宋_GB2312" w:cs="仿宋_GB2312" w:hint="eastAsia"/>
          <w:sz w:val="32"/>
          <w:szCs w:val="32"/>
        </w:rPr>
        <w:t>号</w:t>
      </w:r>
    </w:p>
    <w:p w:rsidR="00E23D6F" w:rsidRDefault="00E23D6F">
      <w:pPr>
        <w:spacing w:line="640" w:lineRule="exact"/>
        <w:ind w:firstLineChars="350" w:firstLine="1540"/>
        <w:rPr>
          <w:rFonts w:ascii="方正小标宋简体" w:eastAsia="方正小标宋简体" w:hAnsi="方正小标宋简体" w:cs="方正小标宋简体"/>
          <w:bCs/>
          <w:sz w:val="44"/>
          <w:szCs w:val="44"/>
        </w:rPr>
      </w:pPr>
    </w:p>
    <w:p w:rsidR="00E23D6F" w:rsidRDefault="0062209A">
      <w:pPr>
        <w:spacing w:line="64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关于印发《</w:t>
      </w:r>
      <w:r>
        <w:rPr>
          <w:rFonts w:ascii="方正小标宋_GBK" w:eastAsia="方正小标宋_GBK" w:hAnsi="方正小标宋_GBK" w:cs="方正小标宋_GBK" w:hint="eastAsia"/>
          <w:sz w:val="44"/>
          <w:szCs w:val="44"/>
        </w:rPr>
        <w:t>益阳医学高等专科学校</w:t>
      </w:r>
    </w:p>
    <w:p w:rsidR="00E23D6F" w:rsidRDefault="0062209A">
      <w:pPr>
        <w:spacing w:line="64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合同管理办法</w:t>
      </w:r>
      <w:r>
        <w:rPr>
          <w:rFonts w:ascii="方正小标宋_GBK" w:eastAsia="方正小标宋_GBK" w:hAnsi="方正小标宋_GBK" w:cs="方正小标宋_GBK" w:hint="eastAsia"/>
          <w:sz w:val="44"/>
          <w:szCs w:val="44"/>
        </w:rPr>
        <w:t>》的通知</w:t>
      </w:r>
    </w:p>
    <w:p w:rsidR="00E23D6F" w:rsidRDefault="00E23D6F">
      <w:pPr>
        <w:rPr>
          <w:rFonts w:ascii="仿宋_GB2312" w:eastAsia="仿宋_GB2312" w:hAnsi="仿宋_GB2312" w:cs="仿宋_GB2312"/>
          <w:sz w:val="32"/>
          <w:szCs w:val="32"/>
        </w:rPr>
      </w:pPr>
    </w:p>
    <w:p w:rsidR="00E23D6F" w:rsidRDefault="0062209A">
      <w:pPr>
        <w:rPr>
          <w:rFonts w:ascii="仿宋_GB2312" w:eastAsia="仿宋_GB2312" w:hAnsi="仿宋_GB2312" w:cs="仿宋_GB2312"/>
          <w:sz w:val="32"/>
          <w:szCs w:val="32"/>
        </w:rPr>
      </w:pPr>
      <w:r>
        <w:rPr>
          <w:rFonts w:ascii="仿宋_GB2312" w:eastAsia="仿宋_GB2312" w:hAnsi="仿宋_GB2312" w:cs="仿宋_GB2312" w:hint="eastAsia"/>
          <w:sz w:val="32"/>
          <w:szCs w:val="32"/>
        </w:rPr>
        <w:t>各部门、各单位：</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益阳医学高等专科学校合同管理办法</w:t>
      </w:r>
      <w:r>
        <w:rPr>
          <w:rFonts w:ascii="仿宋_GB2312" w:eastAsia="仿宋_GB2312" w:hAnsi="仿宋_GB2312" w:cs="仿宋_GB2312" w:hint="eastAsia"/>
          <w:sz w:val="32"/>
          <w:szCs w:val="32"/>
        </w:rPr>
        <w:t>》已经校务会研究同意，现印发给你们，请认真遵照执行。</w:t>
      </w:r>
    </w:p>
    <w:p w:rsidR="00E23D6F" w:rsidRDefault="00E23D6F">
      <w:pPr>
        <w:rPr>
          <w:rFonts w:ascii="方正小标宋_GBK" w:eastAsia="方正小标宋_GBK" w:hAnsi="方正小标宋_GBK" w:cs="方正小标宋_GBK"/>
          <w:sz w:val="44"/>
          <w:szCs w:val="44"/>
        </w:rPr>
      </w:pPr>
    </w:p>
    <w:p w:rsidR="00E23D6F" w:rsidRDefault="00E23D6F">
      <w:pPr>
        <w:rPr>
          <w:rFonts w:ascii="方正小标宋_GBK" w:eastAsia="方正小标宋_GBK" w:hAnsi="方正小标宋_GBK" w:cs="方正小标宋_GBK"/>
          <w:sz w:val="44"/>
          <w:szCs w:val="44"/>
        </w:rPr>
      </w:pPr>
    </w:p>
    <w:p w:rsidR="00E23D6F" w:rsidRDefault="00E23D6F">
      <w:pPr>
        <w:spacing w:line="520" w:lineRule="exact"/>
        <w:ind w:firstLineChars="200" w:firstLine="640"/>
        <w:rPr>
          <w:rFonts w:ascii="仿宋_GB2312" w:eastAsia="仿宋_GB2312" w:hAnsi="Tahoma" w:cs="Tahoma"/>
          <w:sz w:val="32"/>
          <w:szCs w:val="32"/>
        </w:rPr>
      </w:pPr>
    </w:p>
    <w:p w:rsidR="00E23D6F" w:rsidRDefault="0062209A">
      <w:pPr>
        <w:spacing w:line="52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益阳医学高等专科学校</w:t>
      </w:r>
    </w:p>
    <w:p w:rsidR="00E23D6F" w:rsidRDefault="0062209A">
      <w:pPr>
        <w:spacing w:line="520" w:lineRule="exact"/>
        <w:ind w:firstLineChars="200" w:firstLine="640"/>
        <w:rPr>
          <w:rFonts w:ascii="仿宋_GB2312" w:eastAsia="仿宋_GB2312" w:hAnsi="Tahoma" w:cs="Tahoma"/>
          <w:sz w:val="32"/>
          <w:szCs w:val="32"/>
        </w:rPr>
      </w:pPr>
      <w:r>
        <w:rPr>
          <w:rFonts w:ascii="仿宋_GB2312" w:eastAsia="仿宋_GB2312" w:hAnsi="Tahoma" w:cs="Tahoma" w:hint="eastAsia"/>
          <w:sz w:val="32"/>
          <w:szCs w:val="32"/>
        </w:rPr>
        <w:t xml:space="preserve">                         2018</w:t>
      </w:r>
      <w:r>
        <w:rPr>
          <w:rFonts w:ascii="仿宋_GB2312" w:eastAsia="仿宋_GB2312" w:hAnsi="Tahoma" w:cs="Tahoma" w:hint="eastAsia"/>
          <w:sz w:val="32"/>
          <w:szCs w:val="32"/>
        </w:rPr>
        <w:t>年</w:t>
      </w:r>
      <w:r>
        <w:rPr>
          <w:rFonts w:ascii="仿宋_GB2312" w:eastAsia="仿宋_GB2312" w:hAnsi="Tahoma" w:cs="Tahoma" w:hint="eastAsia"/>
          <w:sz w:val="32"/>
          <w:szCs w:val="32"/>
        </w:rPr>
        <w:t>11</w:t>
      </w:r>
      <w:r>
        <w:rPr>
          <w:rFonts w:ascii="仿宋_GB2312" w:eastAsia="仿宋_GB2312" w:hAnsi="Tahoma" w:cs="Tahoma" w:hint="eastAsia"/>
          <w:sz w:val="32"/>
          <w:szCs w:val="32"/>
        </w:rPr>
        <w:t>月</w:t>
      </w:r>
      <w:r>
        <w:rPr>
          <w:rFonts w:ascii="仿宋_GB2312" w:eastAsia="仿宋_GB2312" w:hAnsi="Tahoma" w:cs="Tahoma" w:hint="eastAsia"/>
          <w:sz w:val="32"/>
          <w:szCs w:val="32"/>
        </w:rPr>
        <w:t>15</w:t>
      </w:r>
      <w:r>
        <w:rPr>
          <w:rFonts w:ascii="仿宋_GB2312" w:eastAsia="仿宋_GB2312" w:hAnsi="Tahoma" w:cs="Tahoma" w:hint="eastAsia"/>
          <w:sz w:val="32"/>
          <w:szCs w:val="32"/>
        </w:rPr>
        <w:t>日</w:t>
      </w:r>
    </w:p>
    <w:p w:rsidR="00E23D6F" w:rsidRDefault="00E23D6F">
      <w:pPr>
        <w:spacing w:line="520" w:lineRule="exact"/>
        <w:ind w:firstLineChars="200" w:firstLine="640"/>
        <w:rPr>
          <w:rFonts w:ascii="仿宋_GB2312" w:eastAsia="仿宋_GB2312" w:hAnsi="Tahoma" w:cs="Tahoma"/>
          <w:sz w:val="32"/>
          <w:szCs w:val="32"/>
        </w:rPr>
      </w:pPr>
    </w:p>
    <w:p w:rsidR="00E23D6F" w:rsidRDefault="00E23D6F">
      <w:pPr>
        <w:spacing w:line="520" w:lineRule="exact"/>
        <w:ind w:firstLineChars="200" w:firstLine="640"/>
        <w:rPr>
          <w:rFonts w:ascii="仿宋_GB2312" w:eastAsia="仿宋_GB2312" w:hAnsi="Tahoma" w:cs="Tahoma"/>
          <w:sz w:val="32"/>
          <w:szCs w:val="32"/>
        </w:rPr>
      </w:pPr>
    </w:p>
    <w:p w:rsidR="00E23D6F" w:rsidRDefault="00E23D6F">
      <w:pPr>
        <w:spacing w:line="520" w:lineRule="exact"/>
        <w:ind w:firstLineChars="200" w:firstLine="640"/>
        <w:rPr>
          <w:rFonts w:ascii="仿宋_GB2312" w:eastAsia="仿宋_GB2312" w:hAnsi="Tahoma" w:cs="Tahoma"/>
          <w:sz w:val="32"/>
          <w:szCs w:val="32"/>
        </w:rPr>
      </w:pPr>
    </w:p>
    <w:p w:rsidR="00E23D6F" w:rsidRDefault="00E23D6F">
      <w:pPr>
        <w:spacing w:line="480" w:lineRule="exact"/>
        <w:rPr>
          <w:rFonts w:ascii="仿宋_GB2312" w:eastAsia="仿宋_GB2312"/>
          <w:sz w:val="32"/>
          <w:szCs w:val="32"/>
        </w:rPr>
      </w:pPr>
    </w:p>
    <w:p w:rsidR="00E23D6F" w:rsidRDefault="00E23D6F">
      <w:pPr>
        <w:jc w:val="center"/>
        <w:rPr>
          <w:rFonts w:ascii="方正小标宋_GBK" w:eastAsia="方正小标宋_GBK" w:hAnsi="方正小标宋_GBK" w:cs="方正小标宋_GBK"/>
          <w:sz w:val="44"/>
          <w:szCs w:val="44"/>
        </w:rPr>
        <w:sectPr w:rsidR="00E23D6F">
          <w:pgSz w:w="11906" w:h="16838"/>
          <w:pgMar w:top="1440" w:right="1800" w:bottom="1440" w:left="1800" w:header="851" w:footer="992" w:gutter="0"/>
          <w:pgNumType w:start="2"/>
          <w:cols w:space="425"/>
          <w:docGrid w:type="lines" w:linePitch="312"/>
        </w:sectPr>
      </w:pPr>
    </w:p>
    <w:p w:rsidR="00E23D6F" w:rsidRDefault="0062209A">
      <w:pPr>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lastRenderedPageBreak/>
        <w:t>益阳医学高等专科学校合同管理办法</w:t>
      </w:r>
    </w:p>
    <w:p w:rsidR="00E23D6F" w:rsidRDefault="00E23D6F"/>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第一章</w:t>
      </w:r>
      <w:r>
        <w:rPr>
          <w:rFonts w:ascii="黑体" w:eastAsia="黑体" w:hAnsi="黑体" w:cs="黑体" w:hint="eastAsia"/>
          <w:sz w:val="32"/>
          <w:szCs w:val="32"/>
        </w:rPr>
        <w:t xml:space="preserve"> </w:t>
      </w:r>
      <w:r>
        <w:rPr>
          <w:rFonts w:ascii="黑体" w:eastAsia="黑体" w:hAnsi="黑体" w:cs="黑体" w:hint="eastAsia"/>
          <w:sz w:val="32"/>
          <w:szCs w:val="32"/>
        </w:rPr>
        <w:t>总</w:t>
      </w:r>
      <w:r>
        <w:rPr>
          <w:rFonts w:ascii="黑体" w:eastAsia="黑体" w:hAnsi="黑体" w:cs="黑体" w:hint="eastAsia"/>
          <w:sz w:val="32"/>
          <w:szCs w:val="32"/>
        </w:rPr>
        <w:t xml:space="preserve"> </w:t>
      </w:r>
      <w:r>
        <w:rPr>
          <w:rFonts w:ascii="黑体" w:eastAsia="黑体" w:hAnsi="黑体" w:cs="黑体" w:hint="eastAsia"/>
          <w:sz w:val="32"/>
          <w:szCs w:val="32"/>
        </w:rPr>
        <w:t>则</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为了规范学校合同管理工作，防范法律风险，维护学校合法权益，根据《中华人民共和国合同法》等法律法规，结合学校实际，制定本办法。</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本办法所称合同，是指学校与其它民事主体的自然人、法人和其它组织之间设立、变更、终止经济权利义务关系的协议，具体名称包括合同（书）、协议（书）、合作意向书等。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学校合同管理遵循依法依规、统一管理、分级负责、规范高效的原则。</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未经学校法定代表人（校长）授权，学校职能部门、教学系部等内设非法人机构不得以自己的名义对外签订合同；事关“三重一大”决策事项的合同，应当事先经校务会或者党委会决策同意。</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校任何机构和个人不得利用合同来损害国家和学校利益、社会公共利益、他人合法利益，或者为任何单位、个人谋取私利；不得在合同订立、履行等过程中擅自对外出具承诺函、担保函、对账函、答复函等设定学校义务或者有损学校权益的书面文件。</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lastRenderedPageBreak/>
        <w:t>第二章</w:t>
      </w:r>
      <w:r>
        <w:rPr>
          <w:rFonts w:ascii="黑体" w:eastAsia="黑体" w:hAnsi="黑体" w:cs="黑体" w:hint="eastAsia"/>
          <w:sz w:val="32"/>
          <w:szCs w:val="32"/>
        </w:rPr>
        <w:t xml:space="preserve"> </w:t>
      </w:r>
      <w:r>
        <w:rPr>
          <w:rFonts w:ascii="黑体" w:eastAsia="黑体" w:hAnsi="黑体" w:cs="黑体" w:hint="eastAsia"/>
          <w:sz w:val="32"/>
          <w:szCs w:val="32"/>
        </w:rPr>
        <w:t>管理机构及其职责</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第五条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学校合同由合同综合管理部门、具体承办单位、监督检查单位依各自职责进行管理和协调。</w:t>
      </w:r>
    </w:p>
    <w:p w:rsidR="00E23D6F" w:rsidRDefault="0062209A">
      <w:pPr>
        <w:spacing w:line="630" w:lineRule="exact"/>
        <w:ind w:firstLineChars="200" w:firstLine="640"/>
        <w:rPr>
          <w:rFonts w:ascii="仿宋_GB2312" w:eastAsia="仿宋_GB2312" w:hAnsi="仿宋_GB2312" w:cs="仿宋_GB2312"/>
          <w:spacing w:val="-6"/>
          <w:sz w:val="32"/>
          <w:szCs w:val="32"/>
        </w:rPr>
      </w:pPr>
      <w:r>
        <w:rPr>
          <w:rFonts w:ascii="仿宋_GB2312" w:eastAsia="仿宋_GB2312" w:hAnsi="仿宋_GB2312" w:cs="仿宋_GB2312" w:hint="eastAsia"/>
          <w:sz w:val="32"/>
          <w:szCs w:val="32"/>
        </w:rPr>
        <w:t>第六条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pacing w:val="-6"/>
          <w:sz w:val="32"/>
          <w:szCs w:val="32"/>
        </w:rPr>
        <w:t>党政办公室是合同综合管理部门，其主要职责是：</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（一）制定或修订学校合同管理制度。</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（二）管理合同专用印章。</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（三）组织法律顾问提供常用合同示范文本，进行法律审查。</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（四）参与重大或者复杂合同的谈判、起草工作。</w:t>
      </w:r>
    </w:p>
    <w:p w:rsidR="00E23D6F" w:rsidRDefault="0062209A">
      <w:pPr>
        <w:spacing w:line="630" w:lineRule="exact"/>
        <w:ind w:firstLineChars="200" w:firstLine="640"/>
        <w:rPr>
          <w:rFonts w:ascii="仿宋_GB2312" w:eastAsia="仿宋_GB2312" w:hAnsi="仿宋_GB2312" w:cs="仿宋_GB2312"/>
          <w:spacing w:val="-6"/>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pacing w:val="-6"/>
          <w:sz w:val="32"/>
          <w:szCs w:val="32"/>
        </w:rPr>
        <w:t>做好合同编号、登记工作，建立完整的合同登记目录清单。</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（六）指导档案室做好合同及其相关资料的存档工作。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第七条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因开展工作需要订立并履行合同的职能部门、教学系部等是合同的具体承办单位，对合同事务负主体责任，其主要职责是：</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（一）负责合同签订前的调查工作。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（二）负责合同的洽谈。</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（三）负</w:t>
      </w:r>
      <w:r>
        <w:rPr>
          <w:rFonts w:ascii="仿宋_GB2312" w:eastAsia="仿宋_GB2312" w:hAnsi="仿宋_GB2312" w:cs="仿宋_GB2312" w:hint="eastAsia"/>
          <w:sz w:val="32"/>
          <w:szCs w:val="32"/>
        </w:rPr>
        <w:t>责合同文本的起草、拟定、送审、报批等工作。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（四）负责合同的具体执行，跟踪掌握合同履行情况。</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（五）负责合同验收的相关工作。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（六）负责处理合同纠纷。</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（七）收集、保管合同签订及履行过程中形成的有关资料，及时提交给学校档案室存档。</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（八）完成学校交办的其他合同工作。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合同承办单位为两个或两个以上单位的，可根据工作分工和学校授权，分为主要承办单位和协助承办单位，由主要承办单位承担上述职责，具体分工由主要承办单位进行协调或申请学校领导进行协调。</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合同承办单位须在本单位指定</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名合同承办人，负责具体承办合同有关事务。</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洽谈、签订、履行及纠纷处理过程中承办人工作调动的，合同承办单位应当及时确定新的合同承办人。原承办人与继任者之间应在单位负责人监督下办理合同管理交接手续，未完成交接者，所在单位和组织人事处不得为其办理调动手续。</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第九条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监察审计室是合同管理的监督检查单位，主要职责是：</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（一）负责涉及“三重一大”决策事项合同在正式签订前的审核工作。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（二）负责重要及重大经济合同结算的相关审计工作。</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（三）承担学校规定的其它相关经济合同的审计职责。</w:t>
      </w:r>
    </w:p>
    <w:p w:rsidR="00E23D6F" w:rsidRDefault="0062209A">
      <w:pPr>
        <w:spacing w:line="6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四）监督检查合同订立、履行全过程的合法性、合规性和廉洁性。</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lastRenderedPageBreak/>
        <w:t>第三章</w:t>
      </w:r>
      <w:r>
        <w:rPr>
          <w:rFonts w:ascii="黑体" w:eastAsia="黑体" w:hAnsi="黑体" w:cs="黑体" w:hint="eastAsia"/>
          <w:sz w:val="32"/>
          <w:szCs w:val="32"/>
        </w:rPr>
        <w:t xml:space="preserve"> </w:t>
      </w:r>
      <w:r>
        <w:rPr>
          <w:rFonts w:ascii="黑体" w:eastAsia="黑体" w:hAnsi="黑体" w:cs="黑体" w:hint="eastAsia"/>
          <w:sz w:val="32"/>
          <w:szCs w:val="32"/>
        </w:rPr>
        <w:t>合同的订立、审</w:t>
      </w:r>
      <w:r>
        <w:rPr>
          <w:rFonts w:ascii="黑体" w:eastAsia="黑体" w:hAnsi="黑体" w:cs="黑体" w:hint="eastAsia"/>
          <w:sz w:val="32"/>
          <w:szCs w:val="32"/>
        </w:rPr>
        <w:t>核</w:t>
      </w:r>
      <w:r>
        <w:rPr>
          <w:rFonts w:ascii="黑体" w:eastAsia="黑体" w:hAnsi="黑体" w:cs="黑体" w:hint="eastAsia"/>
          <w:sz w:val="32"/>
          <w:szCs w:val="32"/>
        </w:rPr>
        <w:t>与签署</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合同应当事先订立，除即时清结者外，一律采用书面形式。</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经各方协商达成的合同书面修改意见，补充合同的文书、电报、电传、图表等，</w:t>
      </w:r>
      <w:r>
        <w:rPr>
          <w:rFonts w:ascii="仿宋_GB2312" w:eastAsia="仿宋_GB2312" w:hAnsi="仿宋_GB2312" w:cs="仿宋_GB2312" w:hint="eastAsia"/>
          <w:sz w:val="32"/>
          <w:szCs w:val="32"/>
        </w:rPr>
        <w:t>法律顾问的书面审查意见</w:t>
      </w:r>
      <w:r>
        <w:rPr>
          <w:rFonts w:ascii="仿宋_GB2312" w:eastAsia="仿宋_GB2312" w:hAnsi="仿宋_GB2312" w:cs="仿宋_GB2312" w:hint="eastAsia"/>
          <w:sz w:val="32"/>
          <w:szCs w:val="32"/>
        </w:rPr>
        <w:t>是合同的组成部分。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设备清单、工程量清单、预算单（书）、可行性论证报告、投标书、承诺书（函）等一类文件可以作为合同的组成部分，但不得替代合同。</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合同文本原则上应当由学校或以学校为主起草。国家或者行业有标准或示范文本的，应当优先采用，并按实际情况补充、修改。</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合同确有必要由对方草拟的，承办单位应就合同条款积极进行谈判，</w:t>
      </w:r>
      <w:r>
        <w:rPr>
          <w:rFonts w:ascii="仿宋_GB2312" w:eastAsia="仿宋_GB2312" w:hAnsi="仿宋_GB2312" w:cs="仿宋_GB2312" w:hint="eastAsia"/>
          <w:sz w:val="32"/>
          <w:szCs w:val="32"/>
        </w:rPr>
        <w:t>相关职能部门</w:t>
      </w:r>
      <w:r>
        <w:rPr>
          <w:rFonts w:ascii="仿宋_GB2312" w:eastAsia="仿宋_GB2312" w:hAnsi="仿宋_GB2312" w:cs="仿宋_GB2312" w:hint="eastAsia"/>
          <w:sz w:val="32"/>
          <w:szCs w:val="32"/>
        </w:rPr>
        <w:t>要严格审核合同内容，切实保障学校的合法权益。</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合同的内容应当合法、完整、明确、具体、严谨，如实、准确地反映合同各方的意思表示。</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合同文本一般应当包括以下条款：</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（一）当事人的名称、住所，法定代表人姓名、职务，代理人姓名、职务、联系方式。</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（二）标的、数量、质量、技术标准；验收的标准、方法和期限。</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（三）价款或者报酬（含收、付款方式）。</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（四）当事人各自的权利和义务及其履行的进度、期限、地点和方式等。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（五）国家秘密、商业秘密</w:t>
      </w:r>
      <w:r>
        <w:rPr>
          <w:rFonts w:ascii="仿宋_GB2312" w:eastAsia="仿宋_GB2312" w:hAnsi="仿宋_GB2312" w:cs="仿宋_GB2312" w:hint="eastAsia"/>
          <w:sz w:val="32"/>
          <w:szCs w:val="32"/>
        </w:rPr>
        <w:t>、工作信息、人员信息等事项的保密范围、期限。</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（六）违约责任。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（七）合同的解除或者终止条件。</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（八）解决争议的途径。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（九）其他应当具备或者当事人共同认为应当明确的内容等。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合同订立时，应在合同中约定学校至少持有</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份合同文本，分别用于学校档案室存档、合同承办单位保存、计划财务处的报销凭证等。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不得与履约能力或资信有瑕疵的合同相对人签订合同。合同承办单位在开展实质性谈判和合同文本起草之前，应当审查对方当事人的主体资格和履约能力，要求对方当事人出具相应的资格证明文件，包括并不限于营业执照、组织机构代码证、经营许可证、授权委托书、资产负债表、银行资信证明等，必要时应当要求对方提供相应的担保。</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第十五条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合同相对方委派其职工具体承担的合同义务属于依法应当具备相应职业资格才能从事的，则无论合同金额大小，合同承办单位都应当要求合同相对方提供职工的职</w:t>
      </w:r>
      <w:r>
        <w:rPr>
          <w:rFonts w:ascii="仿宋_GB2312" w:eastAsia="仿宋_GB2312" w:hAnsi="仿宋_GB2312" w:cs="仿宋_GB2312" w:hint="eastAsia"/>
          <w:sz w:val="32"/>
          <w:szCs w:val="32"/>
        </w:rPr>
        <w:lastRenderedPageBreak/>
        <w:t>业资格证书、单位为职工缴纳社会保险的证明材料。</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w:t>
      </w:r>
      <w:r>
        <w:rPr>
          <w:rFonts w:ascii="仿宋_GB2312" w:eastAsia="仿宋_GB2312" w:hAnsi="仿宋_GB2312" w:cs="仿宋_GB2312" w:hint="eastAsia"/>
          <w:sz w:val="32"/>
          <w:szCs w:val="32"/>
        </w:rPr>
        <w:t>同签订前，合同承办单位需填写《益阳医学高等专科学校合同审</w:t>
      </w:r>
      <w:r>
        <w:rPr>
          <w:rFonts w:ascii="仿宋_GB2312" w:eastAsia="仿宋_GB2312" w:hAnsi="仿宋_GB2312" w:cs="仿宋_GB2312" w:hint="eastAsia"/>
          <w:sz w:val="32"/>
          <w:szCs w:val="32"/>
        </w:rPr>
        <w:t>签</w:t>
      </w:r>
      <w:r>
        <w:rPr>
          <w:rFonts w:ascii="仿宋_GB2312" w:eastAsia="仿宋_GB2312" w:hAnsi="仿宋_GB2312" w:cs="仿宋_GB2312" w:hint="eastAsia"/>
          <w:sz w:val="32"/>
          <w:szCs w:val="32"/>
        </w:rPr>
        <w:t>表》</w:t>
      </w:r>
      <w:r>
        <w:rPr>
          <w:rFonts w:ascii="仿宋_GB2312" w:eastAsia="仿宋_GB2312" w:hAnsi="仿宋_GB2312" w:cs="仿宋_GB2312" w:hint="eastAsia"/>
          <w:sz w:val="32"/>
          <w:szCs w:val="32"/>
        </w:rPr>
        <w:t>（见附件）</w:t>
      </w:r>
      <w:r>
        <w:rPr>
          <w:rFonts w:ascii="仿宋_GB2312" w:eastAsia="仿宋_GB2312" w:hAnsi="仿宋_GB2312" w:cs="仿宋_GB2312" w:hint="eastAsia"/>
          <w:sz w:val="32"/>
          <w:szCs w:val="32"/>
        </w:rPr>
        <w:t>，将合同文本及与合同有关的证明材料提交法律顾问、监察审计室及分管校领导依次审查。</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合同所涉事项按规定需要校务会或党委会研究决定的，应当事先提请决策，在进行合同审查时一并提交会议纪要。</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合同所涉事项符合学校招标采购管理规定的，还需提供招投标文件、中标通知书或招标纪要等。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第十七条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合同承办单位负责对合同事务的真实性、必要性、可行性、合规性、合法性等进行审核，并根据审查意见进行修改完善。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法律顾问对合同的合法性和法律风险进行审查并出具书面意见，对合同文本的法律问题负审查责任。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监察审计室负责对合同内容的必要性、可行性，是否符合政策规定以及合同的报批程序等进行审查。</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合同通过审查后在签订前有较大异动的，职能部门应当重新审查，必要时送法律顾问重新审查。</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第十九条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合同承办单位要及时做好材料准备和提交送审工作。相关部门和分管校领导在收到全部送审材料之后，一般应在</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个工作日内完成审查工作。</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合同文本经学校审批同意后，必须由学校法</w:t>
      </w:r>
      <w:r>
        <w:rPr>
          <w:rFonts w:ascii="仿宋_GB2312" w:eastAsia="仿宋_GB2312" w:hAnsi="仿宋_GB2312" w:cs="仿宋_GB2312" w:hint="eastAsia"/>
          <w:sz w:val="32"/>
          <w:szCs w:val="32"/>
        </w:rPr>
        <w:lastRenderedPageBreak/>
        <w:t>定代表人（校长）或其委托代理人签署，并按照学校印章使</w:t>
      </w:r>
      <w:r>
        <w:rPr>
          <w:rFonts w:ascii="仿宋_GB2312" w:eastAsia="仿宋_GB2312" w:hAnsi="仿宋_GB2312" w:cs="仿宋_GB2312" w:hint="eastAsia"/>
          <w:sz w:val="32"/>
          <w:szCs w:val="32"/>
        </w:rPr>
        <w:t>用管理规定到党政办公室加盖合同专用章。</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合同文本落款日期一般为盖章时的日期。学校对外签订的所有合同，一般情况下，应由双方当面签字盖章；特殊情况不能当面签字的，原则上应由合作方签字盖章后我方才予以盖章。</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合同文本两页（含两页）以上的要加盖骑缝章，严禁在有空白事项的合同文本上盖章。</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国家法律法规规定需报国家有关部门批准的合同，应当在合同签订后办理报批手续。法律法规规定或合同当事人约定合同需要公证或鉴证的，应当办理公证或鉴证手续。</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第四章</w:t>
      </w:r>
      <w:r>
        <w:rPr>
          <w:rFonts w:ascii="黑体" w:eastAsia="黑体" w:hAnsi="黑体" w:cs="黑体" w:hint="eastAsia"/>
          <w:sz w:val="32"/>
          <w:szCs w:val="32"/>
        </w:rPr>
        <w:t xml:space="preserve"> </w:t>
      </w:r>
      <w:r>
        <w:rPr>
          <w:rFonts w:ascii="黑体" w:eastAsia="黑体" w:hAnsi="黑体" w:cs="黑体" w:hint="eastAsia"/>
          <w:sz w:val="32"/>
          <w:szCs w:val="32"/>
        </w:rPr>
        <w:t>合同履行、变更与终止</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合同成立生效后，合同承办单位</w:t>
      </w:r>
      <w:r>
        <w:rPr>
          <w:rFonts w:ascii="仿宋_GB2312" w:eastAsia="仿宋_GB2312" w:hAnsi="仿宋_GB2312" w:cs="仿宋_GB2312" w:hint="eastAsia"/>
          <w:sz w:val="32"/>
          <w:szCs w:val="32"/>
        </w:rPr>
        <w:t>应当负责合同的履行，跟踪和推动合同的实施，及时向学校领导报告合同执行进展情况。</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合同承办单位应当注意履行方式和过程的规范化、书面化，妥善保存各方有关合同履行的资料。</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重要合同的履行，凡涉及己方履行义务、合同标的交付或者验收等事项，均应当要求合同相对方以书面形式签字盖章确认，并收集保存相关证据材料。</w:t>
      </w:r>
      <w:r>
        <w:rPr>
          <w:rFonts w:ascii="仿宋_GB2312" w:eastAsia="仿宋_GB2312" w:hAnsi="仿宋_GB2312" w:cs="仿宋_GB2312" w:hint="eastAsia"/>
          <w:sz w:val="32"/>
          <w:szCs w:val="32"/>
        </w:rPr>
        <w:t xml:space="preserve"> </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合同履行过程中，合同相对方履行合同义务存在迟延、瑕疵等异常情况时，合同承办单位应当及时以书面形式提出催促、异议、索赔等主张并保留送达回执。</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合同承办单位根据合同约定和合同履行进度，及时收</w:t>
      </w:r>
      <w:r>
        <w:rPr>
          <w:rFonts w:ascii="仿宋_GB2312" w:eastAsia="仿宋_GB2312" w:hAnsi="仿宋_GB2312" w:cs="仿宋_GB2312" w:hint="eastAsia"/>
          <w:sz w:val="32"/>
          <w:szCs w:val="32"/>
        </w:rPr>
        <w:t>集凭证资料，按照学校财务制度办理审批后，提交计划财务处办理结算。</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计划财务处对合同条款和经审批的结算申请资料进行审核，确保符合财务规定，按合同约定及时结算相关价款。</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第二十五条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合同承办单位发现合同签订时的情况或者条件发生变化，继续履行合同将给学校造成损害时，应当及时报告分管校领导，建议变更或者终止合同。</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合同承办单位收到合同相对方要求变更或者终止合同的书面文件（含传真、电子邮件、信函、电报等）之后，应当及时报告分管校领导，及时进行处理。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第二十七条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变更和终止合同，应当符合法定或约定的条件，按</w:t>
      </w:r>
      <w:r>
        <w:rPr>
          <w:rFonts w:ascii="仿宋_GB2312" w:eastAsia="仿宋_GB2312" w:hAnsi="仿宋_GB2312" w:cs="仿宋_GB2312" w:hint="eastAsia"/>
          <w:sz w:val="32"/>
          <w:szCs w:val="32"/>
        </w:rPr>
        <w:t>照本办法第三章规定的合同订立、审</w:t>
      </w:r>
      <w:r>
        <w:rPr>
          <w:rFonts w:ascii="仿宋_GB2312" w:eastAsia="仿宋_GB2312" w:hAnsi="仿宋_GB2312" w:cs="仿宋_GB2312" w:hint="eastAsia"/>
          <w:sz w:val="32"/>
          <w:szCs w:val="32"/>
        </w:rPr>
        <w:t>核</w:t>
      </w:r>
      <w:r>
        <w:rPr>
          <w:rFonts w:ascii="仿宋_GB2312" w:eastAsia="仿宋_GB2312" w:hAnsi="仿宋_GB2312" w:cs="仿宋_GB2312" w:hint="eastAsia"/>
          <w:sz w:val="32"/>
          <w:szCs w:val="32"/>
        </w:rPr>
        <w:t>与签署程序进行。</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合同变更或者终止应当注意以下事项：</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（一）合同主体变更，应当征得各方书面同意。</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（二）合同中有担保条款的，变更合同应当经原担保方同意并签字盖章予以确认。</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（三）合同经过上级主管部门批准的，变更、解除合同</w:t>
      </w:r>
      <w:r>
        <w:rPr>
          <w:rFonts w:ascii="仿宋_GB2312" w:eastAsia="仿宋_GB2312" w:hAnsi="仿宋_GB2312" w:cs="仿宋_GB2312" w:hint="eastAsia"/>
          <w:sz w:val="32"/>
          <w:szCs w:val="32"/>
        </w:rPr>
        <w:lastRenderedPageBreak/>
        <w:t>的协议应当报原批准机关批准。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（四）合同经过公证的，变更合同的协议应当报公证机关重新公证。</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（五）法律法规有特别规定的，应当按法律法规的规定办理。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第二十九条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合同承办单位应建立动态的合同台账，加强对合同的跟踪管理。合同台账应记载以下内容：序号、合同编号、合同名称、签约单位、签约人、合同标的、合同金额，履行情况及违约、变更、终止等事项。</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第五章</w:t>
      </w:r>
      <w:r>
        <w:rPr>
          <w:rFonts w:ascii="黑体" w:eastAsia="黑体" w:hAnsi="黑体" w:cs="黑体" w:hint="eastAsia"/>
          <w:sz w:val="32"/>
          <w:szCs w:val="32"/>
        </w:rPr>
        <w:t xml:space="preserve"> </w:t>
      </w:r>
      <w:r>
        <w:rPr>
          <w:rFonts w:ascii="黑体" w:eastAsia="黑体" w:hAnsi="黑体" w:cs="黑体" w:hint="eastAsia"/>
          <w:sz w:val="32"/>
          <w:szCs w:val="32"/>
        </w:rPr>
        <w:t>合同纠纷处理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发生合同纠纷应争取通过双方协商来解决，协商不成的，可依合同约定选择通过仲裁或诉讼解决。</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学校需要向对方主张权益的，应在法律规定的诉讼时效内提起仲裁或诉讼，同时应注意避免损失扩大。</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合同纠纷的解决，以合同承办单位为主。承办单位应当及时向学校领导报告相关情况，并收集证据，积极应对。</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因合同纠</w:t>
      </w:r>
      <w:r>
        <w:rPr>
          <w:rFonts w:ascii="仿宋_GB2312" w:eastAsia="仿宋_GB2312" w:hAnsi="仿宋_GB2312" w:cs="仿宋_GB2312" w:hint="eastAsia"/>
          <w:sz w:val="32"/>
          <w:szCs w:val="32"/>
        </w:rPr>
        <w:t>纷引起仲裁或诉讼的，承办单位应按法定程序，及时依法应对和处理，不得拖延。</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第六章</w:t>
      </w:r>
      <w:r>
        <w:rPr>
          <w:rFonts w:ascii="黑体" w:eastAsia="黑体" w:hAnsi="黑体" w:cs="黑体" w:hint="eastAsia"/>
          <w:sz w:val="32"/>
          <w:szCs w:val="32"/>
        </w:rPr>
        <w:t xml:space="preserve"> </w:t>
      </w:r>
      <w:r>
        <w:rPr>
          <w:rFonts w:ascii="黑体" w:eastAsia="黑体" w:hAnsi="黑体" w:cs="黑体" w:hint="eastAsia"/>
          <w:sz w:val="32"/>
          <w:szCs w:val="32"/>
        </w:rPr>
        <w:t>合同档案管理</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党政办公室负责学校所有合同的统一编号、</w:t>
      </w:r>
      <w:r>
        <w:rPr>
          <w:rFonts w:ascii="仿宋_GB2312" w:eastAsia="仿宋_GB2312" w:hAnsi="仿宋_GB2312" w:cs="仿宋_GB2312" w:hint="eastAsia"/>
          <w:sz w:val="32"/>
          <w:szCs w:val="32"/>
        </w:rPr>
        <w:lastRenderedPageBreak/>
        <w:t>统一登记、统一存档。</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合同承办部门持《益阳医学高等专科学校合同审</w:t>
      </w:r>
      <w:r>
        <w:rPr>
          <w:rFonts w:ascii="仿宋_GB2312" w:eastAsia="仿宋_GB2312" w:hAnsi="仿宋_GB2312" w:cs="仿宋_GB2312" w:hint="eastAsia"/>
          <w:sz w:val="32"/>
          <w:szCs w:val="32"/>
        </w:rPr>
        <w:t>签</w:t>
      </w:r>
      <w:r>
        <w:rPr>
          <w:rFonts w:ascii="仿宋_GB2312" w:eastAsia="仿宋_GB2312" w:hAnsi="仿宋_GB2312" w:cs="仿宋_GB2312" w:hint="eastAsia"/>
          <w:sz w:val="32"/>
          <w:szCs w:val="32"/>
        </w:rPr>
        <w:t>表》到党政办公室申请合同编号。学校合同编号要求：签订年份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合同类别代号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序号（如</w:t>
      </w:r>
      <w:r>
        <w:rPr>
          <w:rFonts w:ascii="仿宋_GB2312" w:eastAsia="仿宋_GB2312" w:hAnsi="仿宋_GB2312" w:cs="仿宋_GB2312" w:hint="eastAsia"/>
          <w:sz w:val="32"/>
          <w:szCs w:val="32"/>
        </w:rPr>
        <w:t>2016A001</w:t>
      </w:r>
      <w:r>
        <w:rPr>
          <w:rFonts w:ascii="仿宋_GB2312" w:eastAsia="仿宋_GB2312" w:hAnsi="仿宋_GB2312" w:cs="仿宋_GB2312" w:hint="eastAsia"/>
          <w:sz w:val="32"/>
          <w:szCs w:val="32"/>
        </w:rPr>
        <w:t>）。</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A: </w:t>
      </w:r>
      <w:r>
        <w:rPr>
          <w:rFonts w:ascii="仿宋_GB2312" w:eastAsia="仿宋_GB2312" w:hAnsi="仿宋_GB2312" w:cs="仿宋_GB2312" w:hint="eastAsia"/>
          <w:sz w:val="32"/>
          <w:szCs w:val="32"/>
        </w:rPr>
        <w:t>基建工程类；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B: </w:t>
      </w:r>
      <w:r>
        <w:rPr>
          <w:rFonts w:ascii="仿宋_GB2312" w:eastAsia="仿宋_GB2312" w:hAnsi="仿宋_GB2312" w:cs="仿宋_GB2312" w:hint="eastAsia"/>
          <w:sz w:val="32"/>
          <w:szCs w:val="32"/>
        </w:rPr>
        <w:t>物资采购类；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C: </w:t>
      </w:r>
      <w:r>
        <w:rPr>
          <w:rFonts w:ascii="仿宋_GB2312" w:eastAsia="仿宋_GB2312" w:hAnsi="仿宋_GB2312" w:cs="仿宋_GB2312" w:hint="eastAsia"/>
          <w:sz w:val="32"/>
          <w:szCs w:val="32"/>
        </w:rPr>
        <w:t>委托、租赁类；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D: </w:t>
      </w:r>
      <w:r>
        <w:rPr>
          <w:rFonts w:ascii="仿宋_GB2312" w:eastAsia="仿宋_GB2312" w:hAnsi="仿宋_GB2312" w:cs="仿宋_GB2312" w:hint="eastAsia"/>
          <w:sz w:val="32"/>
          <w:szCs w:val="32"/>
        </w:rPr>
        <w:t>借款合同；</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E: </w:t>
      </w:r>
      <w:r>
        <w:rPr>
          <w:rFonts w:ascii="仿宋_GB2312" w:eastAsia="仿宋_GB2312" w:hAnsi="仿宋_GB2312" w:cs="仿宋_GB2312" w:hint="eastAsia"/>
          <w:sz w:val="32"/>
          <w:szCs w:val="32"/>
        </w:rPr>
        <w:t>各类合作性质的合同；</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F: </w:t>
      </w:r>
      <w:r>
        <w:rPr>
          <w:rFonts w:ascii="仿宋_GB2312" w:eastAsia="仿宋_GB2312" w:hAnsi="仿宋_GB2312" w:cs="仿宋_GB2312" w:hint="eastAsia"/>
          <w:sz w:val="32"/>
          <w:szCs w:val="32"/>
        </w:rPr>
        <w:t>其他具有合同性质的意向书、协议书等。</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合同编号应当印制在合同封面。没有合同编号的合同书，党政办公室不予加盖公章。</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承办单位应当指定专人负责合同订立、履行等全过程中所产生的相关材料的收集与整理，在合同履行完毕（或终止）后一个月内将完整的合同档案材料移交给学校档案室保存，同时在本单位保存已存档文件资料的复印件。其中，属于按规定通过招投标途径订立的合同，合同承办单位应当先行做好合同档案的预立卷工作，再送交学校档案室。</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第三十五条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学校档案室要做好纸质合同资料的存档工作，并将归档的合同扫描形成电子档案，方便查阅。</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合同资料应</w:t>
      </w:r>
      <w:r>
        <w:rPr>
          <w:rFonts w:ascii="仿宋_GB2312" w:eastAsia="仿宋_GB2312" w:hAnsi="仿宋_GB2312" w:cs="仿宋_GB2312" w:hint="eastAsia"/>
          <w:sz w:val="32"/>
          <w:szCs w:val="32"/>
        </w:rPr>
        <w:t>长期保存，法律法规或学校档</w:t>
      </w:r>
      <w:r>
        <w:rPr>
          <w:rFonts w:ascii="仿宋_GB2312" w:eastAsia="仿宋_GB2312" w:hAnsi="仿宋_GB2312" w:cs="仿宋_GB2312" w:hint="eastAsia"/>
          <w:sz w:val="32"/>
          <w:szCs w:val="32"/>
        </w:rPr>
        <w:lastRenderedPageBreak/>
        <w:t>案管理办法有特别规定的，从其规定。</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合同资料的流转、借阅以及归还，按照学校档案管理办法执行。</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第七章</w:t>
      </w:r>
      <w:r>
        <w:rPr>
          <w:rFonts w:ascii="黑体" w:eastAsia="黑体" w:hAnsi="黑体" w:cs="黑体" w:hint="eastAsia"/>
          <w:sz w:val="32"/>
          <w:szCs w:val="32"/>
        </w:rPr>
        <w:t xml:space="preserve"> </w:t>
      </w:r>
      <w:r>
        <w:rPr>
          <w:rFonts w:ascii="黑体" w:eastAsia="黑体" w:hAnsi="黑体" w:cs="黑体" w:hint="eastAsia"/>
          <w:sz w:val="32"/>
          <w:szCs w:val="32"/>
        </w:rPr>
        <w:t>法律责任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第三十七条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工作人员未获授权、超越授权范围或者违反程序对外订立合同、为他人提供担保的，导致的一切不利后果由当事人承担，并对当事人给予纪律处分；给学校造成经济损失的，责令当事人按实际损失金额承担经济赔偿责任；情节或者后果严重，涉嫌犯罪的，报送司法机关追究刑（民）事责任。</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在合同签订、审核、履行等过程中，有下列情形之一，造成学校经济损失的，对责任人予以纪律处分</w:t>
      </w:r>
      <w:r>
        <w:rPr>
          <w:rFonts w:ascii="仿宋_GB2312" w:eastAsia="仿宋_GB2312" w:hAnsi="仿宋_GB2312" w:cs="仿宋_GB2312" w:hint="eastAsia"/>
          <w:sz w:val="32"/>
          <w:szCs w:val="32"/>
        </w:rPr>
        <w:t>；情节严重造成学校重大经济损失的，涉嫌犯罪的，报送司法机关追究刑事责任；同时追究责任人的民事责任，由责任人赔偿学校经济损失。</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（一）未认真调查合同相对方的主体资格和履约能力，造成学校利益受损的。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（二）虚构事实或者隐瞒真相，与合同相对方或者第三方串通，损害学校利益的。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（三）合同承办单位及相关职能部门在合同履行过程中失职、渎职或者违反廉洁规定，造成学校利益受损的。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（四）泄露国家秘密、商业秘密或者学校明令要求保密和工作信息、人员信息等事项，造成学校、他人利益受损的。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（五）遗失合同文本或者其他有关文件、资料，造成学校利益受损的。</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（六）违反法律法规规章、党内法规以及本办法规定，造成学校利益受损的其他情形。</w:t>
      </w:r>
    </w:p>
    <w:p w:rsidR="00E23D6F" w:rsidRDefault="0062209A" w:rsidP="00FB2B52">
      <w:pPr>
        <w:spacing w:beforeLines="50" w:afterLines="50"/>
        <w:jc w:val="center"/>
        <w:rPr>
          <w:rFonts w:ascii="黑体" w:eastAsia="黑体" w:hAnsi="黑体" w:cs="黑体"/>
          <w:sz w:val="32"/>
          <w:szCs w:val="32"/>
        </w:rPr>
      </w:pPr>
      <w:r>
        <w:rPr>
          <w:rFonts w:ascii="黑体" w:eastAsia="黑体" w:hAnsi="黑体" w:cs="黑体" w:hint="eastAsia"/>
          <w:sz w:val="32"/>
          <w:szCs w:val="32"/>
        </w:rPr>
        <w:t>第八章</w:t>
      </w:r>
      <w:r>
        <w:rPr>
          <w:rFonts w:ascii="黑体" w:eastAsia="黑体" w:hAnsi="黑体" w:cs="黑体" w:hint="eastAsia"/>
          <w:sz w:val="32"/>
          <w:szCs w:val="32"/>
        </w:rPr>
        <w:t xml:space="preserve"> </w:t>
      </w:r>
      <w:r>
        <w:rPr>
          <w:rFonts w:ascii="黑体" w:eastAsia="黑体" w:hAnsi="黑体" w:cs="黑体" w:hint="eastAsia"/>
          <w:sz w:val="32"/>
          <w:szCs w:val="32"/>
        </w:rPr>
        <w:t>附则</w:t>
      </w:r>
      <w:r>
        <w:rPr>
          <w:rFonts w:ascii="黑体" w:eastAsia="黑体" w:hAnsi="黑体" w:cs="黑体" w:hint="eastAsia"/>
          <w:sz w:val="32"/>
          <w:szCs w:val="32"/>
        </w:rPr>
        <w:t xml:space="preserve"> </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第三十九条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学校人事、劳动合同管理办法，由组织人事处负责制订。</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学校附属医院、附属口腔医院可参照本办法制定本单位的合同管理办法。</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本办法由党政办公室负责解释。</w:t>
      </w:r>
    </w:p>
    <w:p w:rsidR="00E23D6F" w:rsidRDefault="0062209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第四十二条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本办法自印发之日起施行。《益阳医学高等专科学校经济合同管理暂行规定》（校行字〔</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号）同时废止。</w:t>
      </w:r>
    </w:p>
    <w:p w:rsidR="00E23D6F" w:rsidRDefault="00E23D6F">
      <w:pPr>
        <w:ind w:firstLineChars="200" w:firstLine="640"/>
        <w:rPr>
          <w:rFonts w:ascii="仿宋_GB2312" w:eastAsia="仿宋_GB2312" w:hAnsi="仿宋_GB2312" w:cs="仿宋_GB2312"/>
          <w:sz w:val="32"/>
          <w:szCs w:val="32"/>
        </w:rPr>
      </w:pPr>
    </w:p>
    <w:p w:rsidR="00E23D6F" w:rsidRDefault="0062209A">
      <w:pPr>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Pr>
          <w:rFonts w:ascii="仿宋_GB2312" w:eastAsia="仿宋_GB2312" w:hAnsi="宋体" w:cs="宋体" w:hint="eastAsia"/>
          <w:kern w:val="0"/>
          <w:sz w:val="32"/>
          <w:szCs w:val="32"/>
        </w:rPr>
        <w:t>益阳医学高等专科学校合同审</w:t>
      </w:r>
      <w:r>
        <w:rPr>
          <w:rFonts w:ascii="仿宋_GB2312" w:eastAsia="仿宋_GB2312" w:hAnsi="宋体" w:cs="宋体" w:hint="eastAsia"/>
          <w:kern w:val="0"/>
          <w:sz w:val="32"/>
          <w:szCs w:val="32"/>
        </w:rPr>
        <w:t>签</w:t>
      </w:r>
      <w:r>
        <w:rPr>
          <w:rFonts w:ascii="仿宋_GB2312" w:eastAsia="仿宋_GB2312" w:hAnsi="宋体" w:cs="宋体" w:hint="eastAsia"/>
          <w:kern w:val="0"/>
          <w:sz w:val="32"/>
          <w:szCs w:val="32"/>
        </w:rPr>
        <w:t>表</w:t>
      </w:r>
      <w:r>
        <w:rPr>
          <w:rFonts w:ascii="仿宋_GB2312" w:eastAsia="仿宋_GB2312" w:hAnsi="宋体" w:cs="宋体" w:hint="eastAsia"/>
          <w:kern w:val="0"/>
          <w:sz w:val="32"/>
          <w:szCs w:val="32"/>
        </w:rPr>
        <w:t xml:space="preserve"> </w:t>
      </w:r>
    </w:p>
    <w:p w:rsidR="00E23D6F" w:rsidRDefault="00E23D6F">
      <w:pPr>
        <w:ind w:firstLine="640"/>
        <w:rPr>
          <w:rFonts w:ascii="仿宋_GB2312" w:eastAsia="仿宋_GB2312" w:hAnsi="宋体" w:cs="宋体"/>
          <w:kern w:val="0"/>
          <w:sz w:val="32"/>
          <w:szCs w:val="32"/>
        </w:rPr>
      </w:pPr>
      <w:bookmarkStart w:id="0" w:name="_GoBack"/>
      <w:bookmarkEnd w:id="0"/>
    </w:p>
    <w:p w:rsidR="00E23D6F" w:rsidRDefault="00E23D6F">
      <w:pPr>
        <w:ind w:firstLine="640"/>
        <w:rPr>
          <w:rFonts w:ascii="仿宋_GB2312" w:eastAsia="仿宋_GB2312" w:hAnsi="宋体" w:cs="宋体"/>
          <w:kern w:val="0"/>
          <w:sz w:val="32"/>
          <w:szCs w:val="32"/>
        </w:rPr>
      </w:pPr>
    </w:p>
    <w:p w:rsidR="00E23D6F" w:rsidRDefault="00E23D6F">
      <w:pPr>
        <w:ind w:firstLine="640"/>
        <w:rPr>
          <w:rFonts w:ascii="仿宋_GB2312" w:eastAsia="仿宋_GB2312" w:hAnsi="宋体" w:cs="宋体"/>
          <w:kern w:val="0"/>
          <w:sz w:val="32"/>
          <w:szCs w:val="32"/>
        </w:rPr>
      </w:pPr>
    </w:p>
    <w:p w:rsidR="00E23D6F" w:rsidRDefault="00E23D6F">
      <w:pPr>
        <w:ind w:firstLine="640"/>
        <w:rPr>
          <w:rFonts w:ascii="仿宋_GB2312" w:eastAsia="仿宋_GB2312" w:hAnsi="宋体" w:cs="宋体"/>
          <w:kern w:val="0"/>
          <w:sz w:val="32"/>
          <w:szCs w:val="32"/>
        </w:rPr>
      </w:pPr>
    </w:p>
    <w:p w:rsidR="00E23D6F" w:rsidRDefault="00E23D6F">
      <w:pPr>
        <w:spacing w:line="200" w:lineRule="exact"/>
        <w:ind w:firstLine="641"/>
        <w:rPr>
          <w:rFonts w:ascii="仿宋_GB2312" w:eastAsia="仿宋_GB2312" w:hAnsi="宋体" w:cs="宋体"/>
          <w:kern w:val="0"/>
          <w:sz w:val="32"/>
          <w:szCs w:val="32"/>
        </w:rPr>
      </w:pPr>
    </w:p>
    <w:p w:rsidR="00E23D6F" w:rsidRDefault="00E23D6F">
      <w:pPr>
        <w:spacing w:line="480" w:lineRule="exact"/>
        <w:rPr>
          <w:rFonts w:ascii="仿宋_GB2312" w:eastAsia="仿宋_GB2312"/>
          <w:sz w:val="32"/>
          <w:szCs w:val="32"/>
        </w:rPr>
      </w:pPr>
    </w:p>
    <w:p w:rsidR="00E23D6F" w:rsidRDefault="00E23D6F">
      <w:pPr>
        <w:spacing w:line="400" w:lineRule="exact"/>
        <w:rPr>
          <w:rFonts w:ascii="仿宋_GB2312" w:eastAsia="仿宋_GB2312"/>
          <w:sz w:val="28"/>
          <w:szCs w:val="28"/>
        </w:rPr>
      </w:pPr>
      <w:r w:rsidRPr="00E23D6F">
        <w:rPr>
          <w:rFonts w:ascii="黑体" w:eastAsia="黑体" w:hAnsi="宋体"/>
          <w:sz w:val="28"/>
          <w:szCs w:val="28"/>
          <w:lang w:val="zh-CN"/>
        </w:rPr>
        <w:pict>
          <v:line id="直线 2" o:spid="_x0000_s1026" style="position:absolute;left:0;text-align:left;z-index:251658240" from="0,2.2pt" to="423pt,2.2pt" o:gfxdata="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ZBTcjSAAAABAEAAA8AAAAAAAAAAQAgAAAAIgAAAGRy&#10;cy9kb3ducmV2LnhtbFBLAQIUABQAAAAIAIdO4kC8zBi00gEAAJsDAAAOAAAAAAAAAAEAIAAAACEB&#10;AABkcnMvZTJvRG9jLnhtbFBLBQYAAAAABgAGAFkBAABlBQAAAAA=&#10;"/>
        </w:pict>
      </w:r>
      <w:r w:rsidR="0062209A">
        <w:rPr>
          <w:rFonts w:ascii="仿宋_GB2312" w:eastAsia="仿宋_GB2312" w:hint="eastAsia"/>
          <w:sz w:val="28"/>
          <w:szCs w:val="28"/>
        </w:rPr>
        <w:t>益阳医学高等专科学校办公室</w:t>
      </w:r>
      <w:r w:rsidR="0062209A">
        <w:rPr>
          <w:rFonts w:ascii="仿宋_GB2312" w:eastAsia="仿宋_GB2312" w:hint="eastAsia"/>
          <w:sz w:val="28"/>
          <w:szCs w:val="28"/>
        </w:rPr>
        <w:t xml:space="preserve">          </w:t>
      </w:r>
      <w:r w:rsidR="0062209A">
        <w:rPr>
          <w:rFonts w:ascii="仿宋_GB2312" w:eastAsia="仿宋_GB2312" w:hint="eastAsia"/>
          <w:sz w:val="28"/>
          <w:szCs w:val="28"/>
        </w:rPr>
        <w:t xml:space="preserve">   </w:t>
      </w:r>
      <w:r w:rsidR="0062209A">
        <w:rPr>
          <w:rFonts w:ascii="仿宋_GB2312" w:eastAsia="仿宋_GB2312" w:hint="eastAsia"/>
          <w:sz w:val="28"/>
          <w:szCs w:val="28"/>
        </w:rPr>
        <w:t>2018</w:t>
      </w:r>
      <w:r w:rsidR="0062209A">
        <w:rPr>
          <w:rFonts w:ascii="仿宋_GB2312" w:eastAsia="仿宋_GB2312" w:hint="eastAsia"/>
          <w:sz w:val="28"/>
          <w:szCs w:val="28"/>
        </w:rPr>
        <w:t>年</w:t>
      </w:r>
      <w:r w:rsidR="0062209A">
        <w:rPr>
          <w:rFonts w:ascii="仿宋_GB2312" w:eastAsia="仿宋_GB2312" w:hint="eastAsia"/>
          <w:sz w:val="28"/>
          <w:szCs w:val="28"/>
        </w:rPr>
        <w:t>11</w:t>
      </w:r>
      <w:r w:rsidR="0062209A">
        <w:rPr>
          <w:rFonts w:ascii="仿宋_GB2312" w:eastAsia="仿宋_GB2312" w:hint="eastAsia"/>
          <w:sz w:val="28"/>
          <w:szCs w:val="28"/>
        </w:rPr>
        <w:t>月</w:t>
      </w:r>
      <w:r w:rsidR="0062209A">
        <w:rPr>
          <w:rFonts w:ascii="仿宋_GB2312" w:eastAsia="仿宋_GB2312" w:hint="eastAsia"/>
          <w:sz w:val="28"/>
          <w:szCs w:val="28"/>
        </w:rPr>
        <w:t>15</w:t>
      </w:r>
      <w:r w:rsidR="0062209A">
        <w:rPr>
          <w:rFonts w:ascii="仿宋_GB2312" w:eastAsia="仿宋_GB2312" w:hint="eastAsia"/>
          <w:sz w:val="28"/>
          <w:szCs w:val="28"/>
        </w:rPr>
        <w:t>日印发</w:t>
      </w:r>
    </w:p>
    <w:p w:rsidR="00E23D6F" w:rsidRDefault="00E23D6F">
      <w:pPr>
        <w:spacing w:line="480" w:lineRule="exact"/>
        <w:rPr>
          <w:rFonts w:ascii="仿宋_GB2312" w:eastAsia="仿宋_GB2312"/>
          <w:sz w:val="28"/>
          <w:szCs w:val="28"/>
        </w:rPr>
      </w:pPr>
      <w:r w:rsidRPr="00E23D6F">
        <w:rPr>
          <w:rFonts w:ascii="仿宋_GB2312" w:eastAsia="仿宋_GB2312"/>
          <w:sz w:val="28"/>
          <w:szCs w:val="28"/>
          <w:lang w:val="zh-CN"/>
        </w:rPr>
        <w:pict>
          <v:line id="直线 3" o:spid="_x0000_s2050" style="position:absolute;left:0;text-align:left;z-index:251659264" from="0,.8pt" to="423pt,.8pt" o:gfxdata="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zIeftEAAAAEAQAADwAAAAAAAAABACAAAAAiAAAAZHJz&#10;L2Rvd25yZXYueG1sUEsBAhQAFAAAAAgAh07iQDpdvmLSAQAAmwMAAA4AAAAAAAAAAQAgAAAAIAEA&#10;AGRycy9lMm9Eb2MueG1sUEsFBgAAAAAGAAYAWQEAAGQFAAAAAA==&#10;"/>
        </w:pict>
      </w:r>
      <w:r w:rsidR="0062209A">
        <w:rPr>
          <w:rFonts w:ascii="仿宋_GB2312" w:eastAsia="仿宋_GB2312" w:hint="eastAsia"/>
          <w:sz w:val="28"/>
          <w:szCs w:val="28"/>
        </w:rPr>
        <w:t xml:space="preserve">                                            </w:t>
      </w:r>
      <w:r w:rsidR="0062209A">
        <w:rPr>
          <w:rFonts w:ascii="仿宋_GB2312" w:eastAsia="仿宋_GB2312" w:hint="eastAsia"/>
          <w:sz w:val="28"/>
          <w:szCs w:val="28"/>
        </w:rPr>
        <w:t>（共印</w:t>
      </w:r>
      <w:r w:rsidR="0062209A">
        <w:rPr>
          <w:rFonts w:ascii="仿宋_GB2312" w:eastAsia="仿宋_GB2312" w:hint="eastAsia"/>
          <w:sz w:val="28"/>
          <w:szCs w:val="28"/>
        </w:rPr>
        <w:t>38</w:t>
      </w:r>
      <w:r w:rsidR="0062209A">
        <w:rPr>
          <w:rFonts w:ascii="仿宋_GB2312" w:eastAsia="仿宋_GB2312" w:hint="eastAsia"/>
          <w:sz w:val="28"/>
          <w:szCs w:val="28"/>
        </w:rPr>
        <w:t>份）</w:t>
      </w:r>
    </w:p>
    <w:p w:rsidR="00E23D6F" w:rsidRDefault="0062209A">
      <w:pPr>
        <w:spacing w:line="480" w:lineRule="exact"/>
        <w:rPr>
          <w:rFonts w:ascii="仿宋_GB2312" w:eastAsia="仿宋_GB2312"/>
          <w:sz w:val="28"/>
          <w:szCs w:val="28"/>
        </w:rPr>
        <w:sectPr w:rsidR="00E23D6F">
          <w:footerReference w:type="default" r:id="rId7"/>
          <w:pgSz w:w="11906" w:h="16838"/>
          <w:pgMar w:top="1440" w:right="1800" w:bottom="1440" w:left="1800" w:header="851" w:footer="992" w:gutter="0"/>
          <w:pgNumType w:start="2"/>
          <w:cols w:space="425"/>
          <w:docGrid w:type="lines" w:linePitch="312"/>
        </w:sectPr>
      </w:pPr>
      <w:r>
        <w:rPr>
          <w:rFonts w:ascii="仿宋_GB2312" w:eastAsia="仿宋_GB2312" w:hint="eastAsia"/>
          <w:sz w:val="28"/>
          <w:szCs w:val="28"/>
        </w:rPr>
        <w:br w:type="page"/>
      </w:r>
    </w:p>
    <w:p w:rsidR="00E23D6F" w:rsidRDefault="0062209A">
      <w:pPr>
        <w:rPr>
          <w:rFonts w:ascii="黑体" w:eastAsia="黑体" w:hAnsi="黑体" w:cs="黑体"/>
          <w:kern w:val="0"/>
          <w:sz w:val="32"/>
          <w:szCs w:val="32"/>
        </w:rPr>
      </w:pPr>
      <w:r>
        <w:rPr>
          <w:rFonts w:ascii="黑体" w:eastAsia="黑体" w:hAnsi="黑体" w:cs="黑体" w:hint="eastAsia"/>
          <w:kern w:val="0"/>
          <w:sz w:val="32"/>
          <w:szCs w:val="32"/>
        </w:rPr>
        <w:lastRenderedPageBreak/>
        <w:t>附件</w:t>
      </w:r>
    </w:p>
    <w:p w:rsidR="00E23D6F" w:rsidRDefault="0062209A">
      <w:pPr>
        <w:widowControl/>
        <w:spacing w:line="560" w:lineRule="exac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益阳医学高等专科学校合同审</w:t>
      </w:r>
      <w:r>
        <w:rPr>
          <w:rFonts w:ascii="方正小标宋_GBK" w:eastAsia="方正小标宋_GBK" w:hAnsi="方正小标宋_GBK" w:cs="方正小标宋_GBK" w:hint="eastAsia"/>
          <w:kern w:val="0"/>
          <w:sz w:val="44"/>
          <w:szCs w:val="44"/>
        </w:rPr>
        <w:t>签</w:t>
      </w:r>
      <w:r>
        <w:rPr>
          <w:rFonts w:ascii="方正小标宋_GBK" w:eastAsia="方正小标宋_GBK" w:hAnsi="方正小标宋_GBK" w:cs="方正小标宋_GBK" w:hint="eastAsia"/>
          <w:kern w:val="0"/>
          <w:sz w:val="44"/>
          <w:szCs w:val="44"/>
        </w:rPr>
        <w:t>表</w:t>
      </w:r>
      <w:r>
        <w:rPr>
          <w:rFonts w:ascii="方正小标宋_GBK" w:eastAsia="方正小标宋_GBK" w:hAnsi="方正小标宋_GBK" w:cs="方正小标宋_GBK" w:hint="eastAsia"/>
          <w:kern w:val="0"/>
          <w:sz w:val="44"/>
          <w:szCs w:val="44"/>
        </w:rPr>
        <w:t xml:space="preserve"> </w:t>
      </w:r>
    </w:p>
    <w:tbl>
      <w:tblPr>
        <w:tblW w:w="8522" w:type="dxa"/>
        <w:tblLayout w:type="fixed"/>
        <w:tblLook w:val="04A0"/>
      </w:tblPr>
      <w:tblGrid>
        <w:gridCol w:w="1582"/>
        <w:gridCol w:w="3328"/>
        <w:gridCol w:w="1170"/>
        <w:gridCol w:w="2442"/>
      </w:tblGrid>
      <w:tr w:rsidR="00E23D6F">
        <w:trPr>
          <w:trHeight w:val="911"/>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宋体" w:eastAsia="宋体" w:hAnsi="宋体" w:cs="宋体"/>
                <w:kern w:val="0"/>
                <w:sz w:val="24"/>
                <w:szCs w:val="24"/>
              </w:rPr>
            </w:pPr>
            <w:r>
              <w:rPr>
                <w:rFonts w:ascii="经典长宋简" w:eastAsia="经典长宋简" w:hAnsi="宋体" w:cs="宋体" w:hint="eastAsia"/>
                <w:kern w:val="0"/>
                <w:sz w:val="24"/>
                <w:szCs w:val="24"/>
              </w:rPr>
              <w:t>合同项目</w:t>
            </w:r>
            <w:r>
              <w:rPr>
                <w:rFonts w:ascii="经典长宋简" w:eastAsia="经典长宋简" w:hAnsi="宋体" w:cs="宋体" w:hint="eastAsia"/>
                <w:spacing w:val="30"/>
                <w:sz w:val="28"/>
                <w:szCs w:val="28"/>
              </w:rPr>
              <w:t xml:space="preserve"> </w:t>
            </w:r>
          </w:p>
        </w:tc>
        <w:tc>
          <w:tcPr>
            <w:tcW w:w="3328" w:type="dxa"/>
            <w:tcBorders>
              <w:top w:val="single" w:sz="6" w:space="0" w:color="auto"/>
              <w:left w:val="nil"/>
              <w:bottom w:val="single" w:sz="6" w:space="0" w:color="auto"/>
              <w:right w:val="single" w:sz="6" w:space="0" w:color="auto"/>
            </w:tcBorders>
          </w:tcPr>
          <w:p w:rsidR="00E23D6F" w:rsidRDefault="0062209A">
            <w:pPr>
              <w:widowControl/>
              <w:spacing w:before="100" w:beforeAutospacing="1" w:after="100" w:afterAutospacing="1"/>
              <w:jc w:val="lef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tc>
        <w:tc>
          <w:tcPr>
            <w:tcW w:w="1170" w:type="dxa"/>
            <w:tcBorders>
              <w:top w:val="single" w:sz="6" w:space="0" w:color="auto"/>
              <w:left w:val="nil"/>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宋体" w:eastAsia="宋体" w:hAnsi="宋体" w:cs="宋体"/>
                <w:kern w:val="0"/>
                <w:sz w:val="24"/>
                <w:szCs w:val="24"/>
              </w:rPr>
            </w:pPr>
            <w:r>
              <w:rPr>
                <w:rFonts w:ascii="经典长宋简" w:eastAsia="经典长宋简" w:hAnsi="宋体" w:cs="宋体" w:hint="eastAsia"/>
                <w:kern w:val="0"/>
                <w:sz w:val="24"/>
                <w:szCs w:val="24"/>
              </w:rPr>
              <w:t>合同编号</w:t>
            </w:r>
            <w:r>
              <w:rPr>
                <w:rFonts w:ascii="经典长宋简" w:eastAsia="经典长宋简" w:hAnsi="宋体" w:cs="宋体" w:hint="eastAsia"/>
                <w:sz w:val="24"/>
                <w:szCs w:val="24"/>
              </w:rPr>
              <w:t xml:space="preserve"> </w:t>
            </w:r>
          </w:p>
        </w:tc>
        <w:tc>
          <w:tcPr>
            <w:tcW w:w="2442" w:type="dxa"/>
            <w:tcBorders>
              <w:top w:val="single" w:sz="6" w:space="0" w:color="auto"/>
              <w:left w:val="nil"/>
              <w:bottom w:val="single" w:sz="6" w:space="0" w:color="auto"/>
              <w:right w:val="single" w:sz="6" w:space="0" w:color="auto"/>
            </w:tcBorders>
          </w:tcPr>
          <w:p w:rsidR="00E23D6F" w:rsidRDefault="0062209A">
            <w:pPr>
              <w:widowControl/>
              <w:spacing w:before="100" w:beforeAutospacing="1" w:after="100" w:afterAutospacing="1"/>
              <w:jc w:val="lef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tc>
      </w:tr>
      <w:tr w:rsidR="00E23D6F">
        <w:trPr>
          <w:trHeight w:val="2244"/>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宋体" w:eastAsia="宋体" w:hAnsi="宋体" w:cs="宋体"/>
                <w:kern w:val="0"/>
                <w:sz w:val="24"/>
                <w:szCs w:val="24"/>
              </w:rPr>
            </w:pPr>
            <w:r>
              <w:rPr>
                <w:rFonts w:ascii="经典长宋简" w:eastAsia="经典长宋简" w:hAnsi="宋体" w:cs="宋体" w:hint="eastAsia"/>
                <w:kern w:val="0"/>
                <w:sz w:val="24"/>
                <w:szCs w:val="24"/>
              </w:rPr>
              <w:t>用户部门</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line="400" w:lineRule="atLeast"/>
              <w:ind w:rightChars="-51" w:right="-107"/>
              <w:jc w:val="center"/>
              <w:rPr>
                <w:rFonts w:ascii="宋体" w:eastAsia="宋体" w:hAnsi="宋体" w:cs="宋体"/>
                <w:kern w:val="0"/>
                <w:sz w:val="24"/>
                <w:szCs w:val="24"/>
              </w:rPr>
            </w:pPr>
            <w:r>
              <w:rPr>
                <w:rFonts w:ascii="宋体" w:eastAsia="宋体" w:hAnsi="宋体" w:cs="宋体" w:hint="eastAsia"/>
                <w:kern w:val="0"/>
                <w:sz w:val="24"/>
                <w:szCs w:val="24"/>
              </w:rPr>
              <w:t>意</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见</w:t>
            </w:r>
          </w:p>
        </w:tc>
        <w:tc>
          <w:tcPr>
            <w:tcW w:w="6940" w:type="dxa"/>
            <w:gridSpan w:val="3"/>
            <w:tcBorders>
              <w:top w:val="single" w:sz="6" w:space="0" w:color="auto"/>
              <w:left w:val="nil"/>
              <w:bottom w:val="single" w:sz="6" w:space="0" w:color="auto"/>
              <w:right w:val="single" w:sz="6" w:space="0" w:color="auto"/>
            </w:tcBorders>
            <w:vAlign w:val="bottom"/>
          </w:tcPr>
          <w:p w:rsidR="00E23D6F" w:rsidRDefault="0062209A">
            <w:pPr>
              <w:widowControl/>
              <w:spacing w:before="100" w:beforeAutospacing="1" w:after="100" w:afterAutospacing="1"/>
              <w:ind w:right="120"/>
              <w:jc w:val="righ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ind w:right="120"/>
              <w:jc w:val="righ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line="400" w:lineRule="atLeast"/>
              <w:ind w:rightChars="-51" w:right="-107" w:firstLineChars="400" w:firstLine="960"/>
              <w:rPr>
                <w:rFonts w:ascii="宋体" w:eastAsia="宋体" w:hAnsi="宋体" w:cs="宋体"/>
                <w:kern w:val="0"/>
                <w:sz w:val="24"/>
                <w:szCs w:val="24"/>
              </w:rPr>
            </w:pPr>
            <w:r>
              <w:rPr>
                <w:rFonts w:ascii="经典长宋简" w:eastAsia="经典长宋简" w:hAnsi="宋体" w:cs="宋体" w:hint="eastAsia"/>
                <w:kern w:val="0"/>
                <w:sz w:val="24"/>
                <w:szCs w:val="24"/>
              </w:rPr>
              <w:t>负责人（签名）</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部门</w:t>
            </w:r>
            <w:r>
              <w:rPr>
                <w:rFonts w:ascii="经典长宋简" w:eastAsia="经典长宋简" w:hAnsi="宋体" w:cs="宋体" w:hint="eastAsia"/>
                <w:sz w:val="24"/>
                <w:szCs w:val="24"/>
              </w:rPr>
              <w:t>公章</w:t>
            </w:r>
          </w:p>
          <w:p w:rsidR="00E23D6F" w:rsidRDefault="0062209A">
            <w:pPr>
              <w:widowControl/>
              <w:spacing w:before="100" w:beforeAutospacing="1" w:after="100" w:afterAutospacing="1"/>
              <w:ind w:right="120"/>
              <w:jc w:val="right"/>
              <w:rPr>
                <w:rFonts w:ascii="宋体" w:eastAsia="宋体" w:hAnsi="宋体" w:cs="宋体"/>
                <w:kern w:val="0"/>
                <w:sz w:val="24"/>
                <w:szCs w:val="24"/>
              </w:rPr>
            </w:pPr>
            <w:r>
              <w:rPr>
                <w:rFonts w:ascii="经典长宋简" w:eastAsia="经典长宋简" w:hAnsi="宋体" w:cs="宋体" w:hint="eastAsia"/>
                <w:kern w:val="0"/>
                <w:sz w:val="24"/>
                <w:szCs w:val="24"/>
              </w:rPr>
              <w:t>年</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月</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日</w:t>
            </w:r>
            <w:r>
              <w:rPr>
                <w:rFonts w:ascii="经典长宋简" w:eastAsia="经典长宋简" w:hAnsi="宋体" w:cs="宋体" w:hint="eastAsia"/>
                <w:sz w:val="24"/>
                <w:szCs w:val="24"/>
              </w:rPr>
              <w:t xml:space="preserve"> </w:t>
            </w:r>
          </w:p>
        </w:tc>
      </w:tr>
      <w:tr w:rsidR="00E23D6F">
        <w:trPr>
          <w:trHeight w:val="2287"/>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合同承办单位</w:t>
            </w:r>
          </w:p>
          <w:p w:rsidR="00E23D6F" w:rsidRDefault="0062209A">
            <w:pPr>
              <w:widowControl/>
              <w:spacing w:before="100" w:beforeAutospacing="1" w:after="100" w:afterAutospacing="1" w:line="400" w:lineRule="atLeast"/>
              <w:ind w:rightChars="-51" w:right="-107"/>
              <w:jc w:val="center"/>
              <w:rPr>
                <w:rFonts w:ascii="宋体" w:eastAsia="宋体" w:hAnsi="宋体" w:cs="宋体"/>
                <w:kern w:val="0"/>
                <w:sz w:val="24"/>
                <w:szCs w:val="24"/>
              </w:rPr>
            </w:pPr>
            <w:r>
              <w:rPr>
                <w:rFonts w:ascii="经典长宋简" w:eastAsia="经典长宋简" w:hAnsi="宋体" w:cs="宋体" w:hint="eastAsia"/>
                <w:kern w:val="0"/>
                <w:sz w:val="24"/>
                <w:szCs w:val="24"/>
              </w:rPr>
              <w:t>意</w:t>
            </w:r>
            <w:r>
              <w:rPr>
                <w:rFonts w:ascii="经典长宋简" w:eastAsia="经典长宋简" w:hAnsi="宋体" w:cs="宋体" w:hint="eastAsia"/>
                <w:kern w:val="0"/>
                <w:sz w:val="24"/>
                <w:szCs w:val="24"/>
              </w:rPr>
              <w:t xml:space="preserve">  </w:t>
            </w:r>
            <w:r>
              <w:rPr>
                <w:rFonts w:ascii="经典长宋简" w:eastAsia="经典长宋简" w:hAnsi="宋体" w:cs="宋体" w:hint="eastAsia"/>
                <w:kern w:val="0"/>
                <w:sz w:val="24"/>
                <w:szCs w:val="24"/>
              </w:rPr>
              <w:t>见</w:t>
            </w:r>
            <w:r>
              <w:rPr>
                <w:rFonts w:ascii="经典长宋简" w:eastAsia="经典长宋简" w:hAnsi="宋体" w:cs="宋体" w:hint="eastAsia"/>
                <w:sz w:val="24"/>
                <w:szCs w:val="24"/>
              </w:rPr>
              <w:t xml:space="preserve"> </w:t>
            </w:r>
          </w:p>
        </w:tc>
        <w:tc>
          <w:tcPr>
            <w:tcW w:w="6940" w:type="dxa"/>
            <w:gridSpan w:val="3"/>
            <w:tcBorders>
              <w:top w:val="single" w:sz="6" w:space="0" w:color="auto"/>
              <w:left w:val="nil"/>
              <w:bottom w:val="single" w:sz="6" w:space="0" w:color="auto"/>
              <w:right w:val="single" w:sz="6" w:space="0" w:color="auto"/>
            </w:tcBorders>
            <w:vAlign w:val="center"/>
          </w:tcPr>
          <w:p w:rsidR="00E23D6F" w:rsidRDefault="0062209A">
            <w:pPr>
              <w:widowControl/>
              <w:spacing w:before="100" w:beforeAutospacing="1" w:after="100" w:afterAutospacing="1"/>
              <w:jc w:val="lef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jc w:val="left"/>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line="400" w:lineRule="atLeast"/>
              <w:ind w:rightChars="-51" w:right="-107" w:firstLineChars="400" w:firstLine="960"/>
              <w:rPr>
                <w:rFonts w:ascii="宋体" w:eastAsia="宋体" w:hAnsi="宋体" w:cs="宋体"/>
                <w:kern w:val="0"/>
                <w:sz w:val="24"/>
                <w:szCs w:val="24"/>
              </w:rPr>
            </w:pPr>
            <w:r>
              <w:rPr>
                <w:rFonts w:ascii="经典长宋简" w:eastAsia="经典长宋简" w:hAnsi="宋体" w:cs="宋体" w:hint="eastAsia"/>
                <w:kern w:val="0"/>
                <w:sz w:val="24"/>
                <w:szCs w:val="24"/>
              </w:rPr>
              <w:t>负责人（签名）</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部门</w:t>
            </w:r>
            <w:r>
              <w:rPr>
                <w:rFonts w:ascii="经典长宋简" w:eastAsia="经典长宋简" w:hAnsi="宋体" w:cs="宋体" w:hint="eastAsia"/>
                <w:sz w:val="24"/>
                <w:szCs w:val="24"/>
              </w:rPr>
              <w:t>公章</w:t>
            </w:r>
          </w:p>
          <w:p w:rsidR="00E23D6F" w:rsidRDefault="0062209A">
            <w:pPr>
              <w:widowControl/>
              <w:spacing w:before="100" w:beforeAutospacing="1" w:after="100" w:afterAutospacing="1"/>
              <w:ind w:firstLineChars="2100" w:firstLine="5040"/>
              <w:jc w:val="left"/>
              <w:rPr>
                <w:rFonts w:ascii="宋体" w:eastAsia="宋体" w:hAnsi="宋体" w:cs="宋体"/>
                <w:kern w:val="0"/>
                <w:sz w:val="24"/>
                <w:szCs w:val="24"/>
              </w:rPr>
            </w:pPr>
            <w:r>
              <w:rPr>
                <w:rFonts w:ascii="经典长宋简" w:eastAsia="经典长宋简" w:hAnsi="宋体" w:cs="宋体" w:hint="eastAsia"/>
                <w:kern w:val="0"/>
                <w:sz w:val="24"/>
                <w:szCs w:val="24"/>
              </w:rPr>
              <w:t>年</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月</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日</w:t>
            </w:r>
          </w:p>
        </w:tc>
      </w:tr>
      <w:tr w:rsidR="00E23D6F">
        <w:trPr>
          <w:trHeight w:val="2112"/>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监察审计室</w:t>
            </w:r>
          </w:p>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意</w:t>
            </w:r>
            <w:r>
              <w:rPr>
                <w:rFonts w:ascii="经典长宋简" w:eastAsia="经典长宋简" w:hAnsi="宋体" w:cs="宋体" w:hint="eastAsia"/>
                <w:kern w:val="0"/>
                <w:sz w:val="24"/>
                <w:szCs w:val="24"/>
              </w:rPr>
              <w:t xml:space="preserve">  </w:t>
            </w:r>
            <w:r>
              <w:rPr>
                <w:rFonts w:ascii="经典长宋简" w:eastAsia="经典长宋简" w:hAnsi="宋体" w:cs="宋体" w:hint="eastAsia"/>
                <w:kern w:val="0"/>
                <w:sz w:val="24"/>
                <w:szCs w:val="24"/>
              </w:rPr>
              <w:t>见</w:t>
            </w:r>
          </w:p>
        </w:tc>
        <w:tc>
          <w:tcPr>
            <w:tcW w:w="6940" w:type="dxa"/>
            <w:gridSpan w:val="3"/>
            <w:tcBorders>
              <w:top w:val="single" w:sz="6" w:space="0" w:color="auto"/>
              <w:left w:val="nil"/>
              <w:bottom w:val="single" w:sz="6" w:space="0" w:color="auto"/>
              <w:right w:val="single" w:sz="6" w:space="0" w:color="auto"/>
            </w:tcBorders>
            <w:vAlign w:val="center"/>
          </w:tcPr>
          <w:p w:rsidR="00E23D6F" w:rsidRDefault="00E23D6F">
            <w:pPr>
              <w:widowControl/>
              <w:spacing w:before="100" w:beforeAutospacing="1" w:after="100" w:afterAutospacing="1" w:line="400" w:lineRule="atLeast"/>
              <w:ind w:rightChars="-51" w:right="-107" w:firstLineChars="300" w:firstLine="720"/>
              <w:rPr>
                <w:rFonts w:ascii="经典长宋简" w:eastAsia="经典长宋简" w:hAnsi="宋体" w:cs="宋体"/>
                <w:sz w:val="24"/>
                <w:szCs w:val="24"/>
              </w:rPr>
            </w:pPr>
          </w:p>
          <w:p w:rsidR="00E23D6F" w:rsidRDefault="00E23D6F">
            <w:pPr>
              <w:widowControl/>
              <w:spacing w:before="100" w:beforeAutospacing="1" w:after="100" w:afterAutospacing="1" w:line="400" w:lineRule="atLeast"/>
              <w:ind w:rightChars="-51" w:right="-107" w:firstLineChars="300" w:firstLine="720"/>
              <w:rPr>
                <w:rFonts w:ascii="经典长宋简" w:eastAsia="经典长宋简" w:hAnsi="宋体" w:cs="宋体"/>
                <w:sz w:val="24"/>
                <w:szCs w:val="24"/>
              </w:rPr>
            </w:pPr>
          </w:p>
          <w:p w:rsidR="00E23D6F" w:rsidRDefault="0062209A">
            <w:pPr>
              <w:widowControl/>
              <w:spacing w:before="100" w:beforeAutospacing="1" w:after="100" w:afterAutospacing="1" w:line="400" w:lineRule="atLeast"/>
              <w:ind w:rightChars="-51" w:right="-107" w:firstLineChars="300" w:firstLine="720"/>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kern w:val="0"/>
                <w:sz w:val="24"/>
                <w:szCs w:val="24"/>
              </w:rPr>
              <w:t>负责人（签名）</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部门</w:t>
            </w:r>
            <w:r>
              <w:rPr>
                <w:rFonts w:ascii="经典长宋简" w:eastAsia="经典长宋简" w:hAnsi="宋体" w:cs="宋体" w:hint="eastAsia"/>
                <w:sz w:val="24"/>
                <w:szCs w:val="24"/>
              </w:rPr>
              <w:t>公章</w:t>
            </w:r>
          </w:p>
          <w:p w:rsidR="00E23D6F" w:rsidRDefault="0062209A">
            <w:pPr>
              <w:widowControl/>
              <w:spacing w:before="100" w:beforeAutospacing="1" w:after="100" w:afterAutospacing="1"/>
              <w:ind w:firstLineChars="2050" w:firstLine="4920"/>
              <w:jc w:val="left"/>
              <w:rPr>
                <w:rFonts w:ascii="经典长宋简" w:eastAsia="经典长宋简" w:hAnsi="宋体" w:cs="宋体"/>
                <w:sz w:val="24"/>
                <w:szCs w:val="24"/>
              </w:rPr>
            </w:pPr>
            <w:r>
              <w:rPr>
                <w:rFonts w:ascii="经典长宋简" w:eastAsia="经典长宋简" w:hAnsi="宋体" w:cs="宋体" w:hint="eastAsia"/>
                <w:kern w:val="0"/>
                <w:sz w:val="24"/>
                <w:szCs w:val="24"/>
              </w:rPr>
              <w:t>年</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月</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日</w:t>
            </w:r>
          </w:p>
        </w:tc>
      </w:tr>
      <w:tr w:rsidR="00E23D6F">
        <w:trPr>
          <w:trHeight w:val="2144"/>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法律顾问</w:t>
            </w:r>
          </w:p>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意</w:t>
            </w:r>
            <w:r>
              <w:rPr>
                <w:rFonts w:ascii="经典长宋简" w:eastAsia="经典长宋简" w:hAnsi="宋体" w:cs="宋体" w:hint="eastAsia"/>
                <w:kern w:val="0"/>
                <w:sz w:val="24"/>
                <w:szCs w:val="24"/>
              </w:rPr>
              <w:t xml:space="preserve">  </w:t>
            </w:r>
            <w:r>
              <w:rPr>
                <w:rFonts w:ascii="经典长宋简" w:eastAsia="经典长宋简" w:hAnsi="宋体" w:cs="宋体" w:hint="eastAsia"/>
                <w:kern w:val="0"/>
                <w:sz w:val="24"/>
                <w:szCs w:val="24"/>
              </w:rPr>
              <w:t>见</w:t>
            </w:r>
          </w:p>
        </w:tc>
        <w:tc>
          <w:tcPr>
            <w:tcW w:w="6940" w:type="dxa"/>
            <w:gridSpan w:val="3"/>
            <w:tcBorders>
              <w:top w:val="single" w:sz="6" w:space="0" w:color="auto"/>
              <w:left w:val="nil"/>
              <w:bottom w:val="single" w:sz="6" w:space="0" w:color="auto"/>
              <w:right w:val="single" w:sz="6" w:space="0" w:color="auto"/>
            </w:tcBorders>
            <w:vAlign w:val="center"/>
          </w:tcPr>
          <w:p w:rsidR="00E23D6F" w:rsidRDefault="00E23D6F">
            <w:pPr>
              <w:widowControl/>
              <w:spacing w:before="100" w:beforeAutospacing="1" w:after="100" w:afterAutospacing="1" w:line="400" w:lineRule="atLeast"/>
              <w:ind w:rightChars="-51" w:right="-107" w:firstLineChars="300" w:firstLine="720"/>
              <w:rPr>
                <w:rFonts w:ascii="经典长宋简" w:eastAsia="经典长宋简" w:hAnsi="宋体" w:cs="宋体"/>
                <w:sz w:val="24"/>
                <w:szCs w:val="24"/>
              </w:rPr>
            </w:pPr>
          </w:p>
          <w:p w:rsidR="00E23D6F" w:rsidRDefault="00E23D6F">
            <w:pPr>
              <w:widowControl/>
              <w:spacing w:before="100" w:beforeAutospacing="1" w:after="100" w:afterAutospacing="1" w:line="400" w:lineRule="atLeast"/>
              <w:ind w:rightChars="-51" w:right="-107" w:firstLineChars="300" w:firstLine="720"/>
              <w:rPr>
                <w:rFonts w:ascii="经典长宋简" w:eastAsia="经典长宋简" w:hAnsi="宋体" w:cs="宋体"/>
                <w:sz w:val="24"/>
                <w:szCs w:val="24"/>
              </w:rPr>
            </w:pPr>
          </w:p>
          <w:p w:rsidR="00E23D6F" w:rsidRDefault="0062209A">
            <w:pPr>
              <w:widowControl/>
              <w:spacing w:before="100" w:beforeAutospacing="1" w:after="100" w:afterAutospacing="1" w:line="400" w:lineRule="atLeast"/>
              <w:ind w:rightChars="-51" w:right="-107"/>
              <w:rPr>
                <w:rFonts w:ascii="宋体" w:eastAsia="宋体" w:hAnsi="宋体" w:cs="宋体"/>
                <w:kern w:val="0"/>
                <w:sz w:val="24"/>
                <w:szCs w:val="24"/>
              </w:rPr>
            </w:pP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r w:rsidR="00610D6B">
              <w:rPr>
                <w:rFonts w:ascii="经典长宋简" w:eastAsia="经典长宋简" w:hAnsi="宋体" w:cs="宋体" w:hint="eastAsia"/>
                <w:sz w:val="24"/>
                <w:szCs w:val="24"/>
              </w:rPr>
              <w:t xml:space="preserve">          </w:t>
            </w:r>
            <w:r w:rsidR="00FB2B52">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 xml:space="preserve">  </w:t>
            </w:r>
            <w:r>
              <w:rPr>
                <w:rFonts w:ascii="经典长宋简" w:eastAsia="经典长宋简" w:hAnsi="宋体" w:cs="宋体" w:hint="eastAsia"/>
                <w:kern w:val="0"/>
                <w:sz w:val="24"/>
                <w:szCs w:val="24"/>
              </w:rPr>
              <w:t>法律顾问（签名）</w:t>
            </w:r>
            <w:r>
              <w:rPr>
                <w:rFonts w:ascii="经典长宋简" w:eastAsia="经典长宋简" w:hAnsi="宋体" w:cs="宋体" w:hint="eastAsia"/>
                <w:sz w:val="24"/>
                <w:szCs w:val="24"/>
              </w:rPr>
              <w:t xml:space="preserve">              </w:t>
            </w:r>
          </w:p>
          <w:p w:rsidR="00E23D6F" w:rsidRDefault="0062209A">
            <w:pPr>
              <w:widowControl/>
              <w:spacing w:before="100" w:beforeAutospacing="1" w:after="100" w:afterAutospacing="1"/>
              <w:ind w:firstLineChars="2100" w:firstLine="5040"/>
              <w:jc w:val="left"/>
              <w:rPr>
                <w:rFonts w:ascii="经典长宋简" w:eastAsia="经典长宋简" w:hAnsi="宋体" w:cs="宋体"/>
                <w:sz w:val="24"/>
                <w:szCs w:val="24"/>
              </w:rPr>
            </w:pPr>
            <w:r>
              <w:rPr>
                <w:rFonts w:ascii="经典长宋简" w:eastAsia="经典长宋简" w:hAnsi="宋体" w:cs="宋体" w:hint="eastAsia"/>
                <w:kern w:val="0"/>
                <w:sz w:val="24"/>
                <w:szCs w:val="24"/>
              </w:rPr>
              <w:t>年</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月</w:t>
            </w:r>
            <w:r>
              <w:rPr>
                <w:rFonts w:ascii="经典长宋简" w:eastAsia="经典长宋简" w:hAnsi="宋体" w:cs="宋体" w:hint="eastAsia"/>
                <w:kern w:val="0"/>
                <w:sz w:val="24"/>
                <w:szCs w:val="24"/>
              </w:rPr>
              <w:t>  </w:t>
            </w:r>
            <w:r>
              <w:rPr>
                <w:rFonts w:ascii="经典长宋简" w:eastAsia="经典长宋简" w:hAnsi="宋体" w:cs="宋体" w:hint="eastAsia"/>
                <w:kern w:val="0"/>
                <w:sz w:val="24"/>
                <w:szCs w:val="24"/>
              </w:rPr>
              <w:t>日</w:t>
            </w:r>
          </w:p>
        </w:tc>
      </w:tr>
      <w:tr w:rsidR="00E23D6F">
        <w:trPr>
          <w:trHeight w:val="1905"/>
        </w:trPr>
        <w:tc>
          <w:tcPr>
            <w:tcW w:w="1582" w:type="dxa"/>
            <w:tcBorders>
              <w:top w:val="single" w:sz="6" w:space="0" w:color="auto"/>
              <w:left w:val="single" w:sz="6" w:space="0" w:color="auto"/>
              <w:bottom w:val="single" w:sz="6" w:space="0" w:color="auto"/>
              <w:right w:val="single" w:sz="6" w:space="0" w:color="auto"/>
            </w:tcBorders>
            <w:vAlign w:val="center"/>
          </w:tcPr>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分管校领导</w:t>
            </w:r>
          </w:p>
          <w:p w:rsidR="00E23D6F" w:rsidRDefault="0062209A">
            <w:pPr>
              <w:widowControl/>
              <w:spacing w:before="100" w:beforeAutospacing="1" w:after="100" w:afterAutospacing="1" w:line="400" w:lineRule="atLeast"/>
              <w:ind w:rightChars="-51" w:right="-107"/>
              <w:jc w:val="center"/>
              <w:rPr>
                <w:rFonts w:ascii="经典长宋简" w:eastAsia="经典长宋简" w:hAnsi="宋体" w:cs="宋体"/>
                <w:kern w:val="0"/>
                <w:sz w:val="24"/>
                <w:szCs w:val="24"/>
              </w:rPr>
            </w:pPr>
            <w:r>
              <w:rPr>
                <w:rFonts w:ascii="经典长宋简" w:eastAsia="经典长宋简" w:hAnsi="宋体" w:cs="宋体" w:hint="eastAsia"/>
                <w:kern w:val="0"/>
                <w:sz w:val="24"/>
                <w:szCs w:val="24"/>
              </w:rPr>
              <w:t>意</w:t>
            </w:r>
            <w:r>
              <w:rPr>
                <w:rFonts w:ascii="经典长宋简" w:eastAsia="经典长宋简" w:hAnsi="宋体" w:cs="宋体" w:hint="eastAsia"/>
                <w:kern w:val="0"/>
                <w:sz w:val="24"/>
                <w:szCs w:val="24"/>
              </w:rPr>
              <w:t xml:space="preserve">  </w:t>
            </w:r>
            <w:r>
              <w:rPr>
                <w:rFonts w:ascii="经典长宋简" w:eastAsia="经典长宋简" w:hAnsi="宋体" w:cs="宋体" w:hint="eastAsia"/>
                <w:kern w:val="0"/>
                <w:sz w:val="24"/>
                <w:szCs w:val="24"/>
              </w:rPr>
              <w:t>见</w:t>
            </w:r>
          </w:p>
        </w:tc>
        <w:tc>
          <w:tcPr>
            <w:tcW w:w="6940" w:type="dxa"/>
            <w:gridSpan w:val="3"/>
            <w:tcBorders>
              <w:top w:val="single" w:sz="6" w:space="0" w:color="auto"/>
              <w:left w:val="nil"/>
              <w:bottom w:val="single" w:sz="6" w:space="0" w:color="auto"/>
              <w:right w:val="single" w:sz="6" w:space="0" w:color="auto"/>
            </w:tcBorders>
            <w:vAlign w:val="center"/>
          </w:tcPr>
          <w:p w:rsidR="00E23D6F" w:rsidRDefault="00E23D6F">
            <w:pPr>
              <w:widowControl/>
              <w:spacing w:before="100" w:beforeAutospacing="1" w:after="100" w:afterAutospacing="1"/>
              <w:jc w:val="left"/>
              <w:rPr>
                <w:rFonts w:ascii="经典长宋简" w:eastAsia="经典长宋简" w:hAnsi="宋体" w:cs="宋体"/>
                <w:sz w:val="24"/>
                <w:szCs w:val="24"/>
              </w:rPr>
            </w:pPr>
          </w:p>
          <w:p w:rsidR="00E23D6F" w:rsidRDefault="00E23D6F">
            <w:pPr>
              <w:widowControl/>
              <w:spacing w:before="100" w:beforeAutospacing="1" w:after="100" w:afterAutospacing="1"/>
              <w:jc w:val="left"/>
              <w:rPr>
                <w:rFonts w:ascii="经典长宋简" w:eastAsia="经典长宋简" w:hAnsi="宋体" w:cs="宋体"/>
                <w:sz w:val="24"/>
                <w:szCs w:val="24"/>
              </w:rPr>
            </w:pPr>
          </w:p>
          <w:p w:rsidR="00E23D6F" w:rsidRDefault="0062209A">
            <w:pPr>
              <w:widowControl/>
              <w:spacing w:before="100" w:beforeAutospacing="1" w:after="100" w:afterAutospacing="1"/>
              <w:jc w:val="left"/>
              <w:rPr>
                <w:rFonts w:ascii="经典长宋简" w:eastAsia="经典长宋简" w:hAnsi="宋体" w:cs="宋体"/>
                <w:sz w:val="24"/>
                <w:szCs w:val="24"/>
              </w:rPr>
            </w:pP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签名</w:t>
            </w:r>
            <w:r>
              <w:rPr>
                <w:rFonts w:ascii="经典长宋简" w:eastAsia="经典长宋简" w:hAnsi="宋体" w:cs="宋体" w:hint="eastAsia"/>
                <w:sz w:val="24"/>
                <w:szCs w:val="24"/>
              </w:rPr>
              <w:t> </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年</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月</w:t>
            </w:r>
            <w:r>
              <w:rPr>
                <w:rFonts w:ascii="经典长宋简" w:eastAsia="经典长宋简" w:hAnsi="宋体" w:cs="宋体" w:hint="eastAsia"/>
                <w:sz w:val="24"/>
                <w:szCs w:val="24"/>
              </w:rPr>
              <w:t xml:space="preserve">   </w:t>
            </w:r>
            <w:r>
              <w:rPr>
                <w:rFonts w:ascii="经典长宋简" w:eastAsia="经典长宋简" w:hAnsi="宋体" w:cs="宋体" w:hint="eastAsia"/>
                <w:sz w:val="24"/>
                <w:szCs w:val="24"/>
              </w:rPr>
              <w:t>日</w:t>
            </w:r>
          </w:p>
        </w:tc>
      </w:tr>
    </w:tbl>
    <w:p w:rsidR="00E23D6F" w:rsidRDefault="00E23D6F">
      <w:pPr>
        <w:rPr>
          <w:rFonts w:ascii="仿宋_GB2312" w:eastAsia="仿宋_GB2312" w:hAnsi="宋体" w:cs="宋体"/>
          <w:kern w:val="0"/>
          <w:sz w:val="32"/>
          <w:szCs w:val="32"/>
        </w:rPr>
      </w:pPr>
    </w:p>
    <w:sectPr w:rsidR="00E23D6F" w:rsidSect="00E23D6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09A" w:rsidRDefault="0062209A" w:rsidP="00E23D6F">
      <w:r>
        <w:separator/>
      </w:r>
    </w:p>
  </w:endnote>
  <w:endnote w:type="continuationSeparator" w:id="0">
    <w:p w:rsidR="0062209A" w:rsidRDefault="0062209A" w:rsidP="00E23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default"/>
    <w:sig w:usb0="00000000" w:usb1="080E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方正小标宋_GBK">
    <w:altName w:val="微软雅黑"/>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经典长宋简">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6F" w:rsidRDefault="00E23D6F">
    <w:pPr>
      <w:pStyle w:val="a3"/>
    </w:pPr>
    <w:r>
      <w:pict>
        <v:shapetype id="_x0000_t202" coordsize="21600,21600" o:spt="202" path="m,l,21600r21600,l21600,xe">
          <v:stroke joinstyle="miter"/>
          <v:path gradientshapeok="t" o:connecttype="rect"/>
        </v:shapetype>
        <v:shape id="文本框 2" o:spid="_x0000_s3074"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E57LPvQEAAGIDAAAOAAAAAAAAAAEAIAAAAB4BAABkcnMvZTJvRG9jLnhtbFBLBQYAAAAA&#10;BgAGAFkBAABNBQAAAAA=&#10;" filled="f" stroked="f">
          <v:textbox style="mso-fit-shape-to-text:t" inset="0,0,0,0">
            <w:txbxContent>
              <w:p w:rsidR="00E23D6F" w:rsidRDefault="00E23D6F">
                <w:pPr>
                  <w:pStyle w:val="a3"/>
                </w:pPr>
                <w:r>
                  <w:rPr>
                    <w:rFonts w:hint="eastAsia"/>
                  </w:rPr>
                  <w:fldChar w:fldCharType="begin"/>
                </w:r>
                <w:r w:rsidR="0062209A">
                  <w:rPr>
                    <w:rFonts w:hint="eastAsia"/>
                  </w:rPr>
                  <w:instrText xml:space="preserve"> PAGE  \* MERGEFORMAT </w:instrText>
                </w:r>
                <w:r>
                  <w:rPr>
                    <w:rFonts w:hint="eastAsia"/>
                  </w:rPr>
                  <w:fldChar w:fldCharType="separate"/>
                </w:r>
                <w:r w:rsidR="00FB2B52">
                  <w:rPr>
                    <w:noProof/>
                  </w:rPr>
                  <w:t>14</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6F" w:rsidRDefault="00E23D6F">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GF4FwbgBAABUAwAADgAAAAAAAAABACAAAAAeAQAAZHJzL2Uyb0RvYy54bWxQSwUGAAAAAAYABgBZ&#10;AQAASAUAAAAA&#10;" filled="f" stroked="f">
          <v:textbox style="mso-fit-shape-to-text:t" inset="0,0,0,0">
            <w:txbxContent>
              <w:p w:rsidR="00E23D6F" w:rsidRDefault="00E23D6F">
                <w:pPr>
                  <w:pStyle w:val="a3"/>
                </w:pPr>
                <w:r>
                  <w:rPr>
                    <w:rFonts w:hint="eastAsia"/>
                  </w:rPr>
                  <w:fldChar w:fldCharType="begin"/>
                </w:r>
                <w:r w:rsidR="0062209A">
                  <w:rPr>
                    <w:rFonts w:hint="eastAsia"/>
                  </w:rPr>
                  <w:instrText xml:space="preserve"> PAGE  \* MERGEFORMAT </w:instrText>
                </w:r>
                <w:r>
                  <w:rPr>
                    <w:rFonts w:hint="eastAsia"/>
                  </w:rPr>
                  <w:fldChar w:fldCharType="separate"/>
                </w:r>
                <w:r w:rsidR="00610D6B">
                  <w:rPr>
                    <w:noProof/>
                  </w:rPr>
                  <w:t>15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09A" w:rsidRDefault="0062209A" w:rsidP="00E23D6F">
      <w:r>
        <w:separator/>
      </w:r>
    </w:p>
  </w:footnote>
  <w:footnote w:type="continuationSeparator" w:id="0">
    <w:p w:rsidR="0062209A" w:rsidRDefault="0062209A" w:rsidP="00E23D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5D27"/>
    <w:rsid w:val="0001524B"/>
    <w:rsid w:val="00047495"/>
    <w:rsid w:val="00083A3C"/>
    <w:rsid w:val="000C590C"/>
    <w:rsid w:val="0011037A"/>
    <w:rsid w:val="00164A82"/>
    <w:rsid w:val="00177BB4"/>
    <w:rsid w:val="001D5769"/>
    <w:rsid w:val="001F7E05"/>
    <w:rsid w:val="003302A5"/>
    <w:rsid w:val="00364F2C"/>
    <w:rsid w:val="00370012"/>
    <w:rsid w:val="003917DD"/>
    <w:rsid w:val="003B0974"/>
    <w:rsid w:val="003F2C04"/>
    <w:rsid w:val="00405E89"/>
    <w:rsid w:val="00460CE0"/>
    <w:rsid w:val="0046303E"/>
    <w:rsid w:val="004926CA"/>
    <w:rsid w:val="004A3116"/>
    <w:rsid w:val="004A38BA"/>
    <w:rsid w:val="004A456E"/>
    <w:rsid w:val="004C534C"/>
    <w:rsid w:val="0052220A"/>
    <w:rsid w:val="00565FB1"/>
    <w:rsid w:val="005B5835"/>
    <w:rsid w:val="005C613E"/>
    <w:rsid w:val="005F42B7"/>
    <w:rsid w:val="00610D6B"/>
    <w:rsid w:val="0062209A"/>
    <w:rsid w:val="00637157"/>
    <w:rsid w:val="006B79C6"/>
    <w:rsid w:val="00706304"/>
    <w:rsid w:val="00767545"/>
    <w:rsid w:val="007A5209"/>
    <w:rsid w:val="007B4F1E"/>
    <w:rsid w:val="007F272B"/>
    <w:rsid w:val="00817DB3"/>
    <w:rsid w:val="00826D32"/>
    <w:rsid w:val="008602BD"/>
    <w:rsid w:val="008C1B7E"/>
    <w:rsid w:val="009442BA"/>
    <w:rsid w:val="0099655E"/>
    <w:rsid w:val="00A07184"/>
    <w:rsid w:val="00A539CC"/>
    <w:rsid w:val="00AC2261"/>
    <w:rsid w:val="00B04E04"/>
    <w:rsid w:val="00B8104D"/>
    <w:rsid w:val="00BD008B"/>
    <w:rsid w:val="00BD1402"/>
    <w:rsid w:val="00BE02AE"/>
    <w:rsid w:val="00BE7A1C"/>
    <w:rsid w:val="00BF3909"/>
    <w:rsid w:val="00C02F3C"/>
    <w:rsid w:val="00C45D27"/>
    <w:rsid w:val="00CD2082"/>
    <w:rsid w:val="00CF6F7F"/>
    <w:rsid w:val="00D6511A"/>
    <w:rsid w:val="00D80633"/>
    <w:rsid w:val="00DF4877"/>
    <w:rsid w:val="00E23D6F"/>
    <w:rsid w:val="00E25941"/>
    <w:rsid w:val="00E31E6A"/>
    <w:rsid w:val="00EC5302"/>
    <w:rsid w:val="00ED0081"/>
    <w:rsid w:val="00F36D0E"/>
    <w:rsid w:val="00FB2B52"/>
    <w:rsid w:val="00FB7F7E"/>
    <w:rsid w:val="00FD0A86"/>
    <w:rsid w:val="00FE1483"/>
    <w:rsid w:val="1EC03CE4"/>
    <w:rsid w:val="2C6B7EED"/>
    <w:rsid w:val="2E957DE7"/>
    <w:rsid w:val="35EF2FD1"/>
    <w:rsid w:val="39754A15"/>
    <w:rsid w:val="3F4D5C7A"/>
    <w:rsid w:val="3F801A33"/>
    <w:rsid w:val="5B38674C"/>
    <w:rsid w:val="5D675B6E"/>
    <w:rsid w:val="62722EF5"/>
    <w:rsid w:val="79C02665"/>
    <w:rsid w:val="7C4E1B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D6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23D6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23D6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E23D6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23D6F"/>
    <w:rPr>
      <w:b/>
      <w:bCs/>
    </w:rPr>
  </w:style>
  <w:style w:type="paragraph" w:styleId="a7">
    <w:name w:val="List Paragraph"/>
    <w:basedOn w:val="a"/>
    <w:uiPriority w:val="34"/>
    <w:qFormat/>
    <w:rsid w:val="00E23D6F"/>
    <w:pPr>
      <w:ind w:firstLineChars="200" w:firstLine="420"/>
    </w:pPr>
  </w:style>
  <w:style w:type="character" w:customStyle="1" w:styleId="Char0">
    <w:name w:val="页眉 Char"/>
    <w:basedOn w:val="a0"/>
    <w:link w:val="a4"/>
    <w:uiPriority w:val="99"/>
    <w:semiHidden/>
    <w:qFormat/>
    <w:rsid w:val="00E23D6F"/>
    <w:rPr>
      <w:sz w:val="18"/>
      <w:szCs w:val="18"/>
    </w:rPr>
  </w:style>
  <w:style w:type="character" w:customStyle="1" w:styleId="Char">
    <w:name w:val="页脚 Char"/>
    <w:basedOn w:val="a0"/>
    <w:link w:val="a3"/>
    <w:uiPriority w:val="99"/>
    <w:semiHidden/>
    <w:qFormat/>
    <w:rsid w:val="00E23D6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2018-12-05T03:08:00Z</cp:lastPrinted>
  <dcterms:created xsi:type="dcterms:W3CDTF">2018-11-01T07:23:00Z</dcterms:created>
  <dcterms:modified xsi:type="dcterms:W3CDTF">2018-12-05T03:09:00Z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